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89085" w14:textId="77777777" w:rsidR="003B527D" w:rsidRPr="003B527D" w:rsidRDefault="003B527D" w:rsidP="003B527D">
      <w:pPr>
        <w:ind w:right="1984"/>
        <w:rPr>
          <w:rFonts w:cs="Arial"/>
          <w:b/>
          <w:noProof/>
          <w:szCs w:val="20"/>
        </w:rPr>
      </w:pPr>
      <w:r w:rsidRPr="003B527D">
        <w:rPr>
          <w:rFonts w:cs="Arial"/>
          <w:b/>
          <w:noProof/>
          <w:sz w:val="20"/>
          <w:szCs w:val="20"/>
        </w:rPr>
        <w:t>ELABO präsentiert digitales Assistenzsystem elution two assembly</w:t>
      </w:r>
    </w:p>
    <w:p w14:paraId="219D20ED" w14:textId="77777777" w:rsidR="003B527D" w:rsidRPr="003B527D" w:rsidRDefault="003B527D" w:rsidP="003B527D">
      <w:pPr>
        <w:ind w:right="1984"/>
        <w:rPr>
          <w:rFonts w:cs="Arial"/>
          <w:noProof/>
          <w:sz w:val="20"/>
          <w:szCs w:val="20"/>
        </w:rPr>
      </w:pPr>
    </w:p>
    <w:p w14:paraId="2404D913" w14:textId="086AF2C8" w:rsidR="003B527D" w:rsidRPr="003B527D" w:rsidRDefault="003B527D" w:rsidP="003B527D">
      <w:pPr>
        <w:ind w:right="1984"/>
        <w:rPr>
          <w:rFonts w:cs="Arial"/>
          <w:noProof/>
          <w:sz w:val="20"/>
          <w:szCs w:val="20"/>
        </w:rPr>
      </w:pPr>
      <w:r w:rsidRPr="003B527D">
        <w:rPr>
          <w:rFonts w:cs="Arial"/>
          <w:noProof/>
          <w:sz w:val="20"/>
          <w:szCs w:val="20"/>
        </w:rPr>
        <w:t>Die ELABO GmbH, ein hundertprozentiges Tochterunternehmen der Bott GmbH und Co. KG, veröffentlichte kürzlich das neue digitale Assistenzsystem elution two assembly. Die insbesondere für mittelständische und kleine Unternehmen konzipierte Software unterstützt</w:t>
      </w:r>
      <w:r w:rsidR="00692D4F">
        <w:rPr>
          <w:rFonts w:cs="Arial"/>
          <w:noProof/>
          <w:sz w:val="20"/>
          <w:szCs w:val="20"/>
        </w:rPr>
        <w:t xml:space="preserve"> vor allem</w:t>
      </w:r>
      <w:r w:rsidRPr="003B527D">
        <w:rPr>
          <w:rFonts w:cs="Arial"/>
          <w:noProof/>
          <w:sz w:val="20"/>
          <w:szCs w:val="20"/>
        </w:rPr>
        <w:t xml:space="preserve"> bei der</w:t>
      </w:r>
      <w:r w:rsidR="00692D4F">
        <w:rPr>
          <w:rFonts w:cs="Arial"/>
          <w:noProof/>
          <w:sz w:val="20"/>
          <w:szCs w:val="20"/>
        </w:rPr>
        <w:t xml:space="preserve"> manuellen</w:t>
      </w:r>
      <w:r w:rsidRPr="003B527D">
        <w:rPr>
          <w:rFonts w:cs="Arial"/>
          <w:noProof/>
          <w:sz w:val="20"/>
          <w:szCs w:val="20"/>
        </w:rPr>
        <w:t xml:space="preserve"> Montage von variantenreichen Serienprodukten. elution two assembly ist der erste von mehreren leistungsst</w:t>
      </w:r>
      <w:r w:rsidR="00B50E91">
        <w:rPr>
          <w:rFonts w:cs="Arial"/>
          <w:noProof/>
          <w:sz w:val="20"/>
          <w:szCs w:val="20"/>
        </w:rPr>
        <w:t xml:space="preserve">arken Bausteinen, die </w:t>
      </w:r>
      <w:r w:rsidR="00B50E91" w:rsidRPr="00B50E91">
        <w:rPr>
          <w:rFonts w:cs="Arial"/>
          <w:noProof/>
          <w:sz w:val="20"/>
          <w:szCs w:val="20"/>
        </w:rPr>
        <w:t>als Erweiterung</w:t>
      </w:r>
      <w:r w:rsidR="00B50E91" w:rsidRPr="00755D23">
        <w:rPr>
          <w:rFonts w:cs="Arial"/>
          <w:noProof/>
          <w:color w:val="FF0000"/>
          <w:sz w:val="20"/>
          <w:szCs w:val="20"/>
        </w:rPr>
        <w:t xml:space="preserve"> </w:t>
      </w:r>
      <w:r w:rsidRPr="003B527D">
        <w:rPr>
          <w:rFonts w:cs="Arial"/>
          <w:noProof/>
          <w:sz w:val="20"/>
          <w:szCs w:val="20"/>
        </w:rPr>
        <w:t>für das seit Jahren im Markt etablierte elution dienen sollen.</w:t>
      </w:r>
      <w:bookmarkStart w:id="0" w:name="_GoBack"/>
      <w:bookmarkEnd w:id="0"/>
    </w:p>
    <w:p w14:paraId="6908717C" w14:textId="77777777" w:rsidR="003B527D" w:rsidRPr="003B527D" w:rsidRDefault="003B527D" w:rsidP="003B527D">
      <w:pPr>
        <w:ind w:right="1984"/>
        <w:rPr>
          <w:rFonts w:cs="Arial"/>
          <w:noProof/>
          <w:sz w:val="20"/>
          <w:szCs w:val="20"/>
        </w:rPr>
      </w:pPr>
    </w:p>
    <w:p w14:paraId="03F69C1C" w14:textId="7355BD8A" w:rsidR="003B527D" w:rsidRPr="003B527D" w:rsidRDefault="00B95FBA" w:rsidP="003B527D">
      <w:pPr>
        <w:ind w:right="1984"/>
        <w:rPr>
          <w:rFonts w:cs="Arial"/>
          <w:noProof/>
          <w:sz w:val="20"/>
          <w:szCs w:val="20"/>
        </w:rPr>
      </w:pPr>
      <w:r>
        <w:rPr>
          <w:rFonts w:cs="Arial"/>
          <w:noProof/>
          <w:sz w:val="20"/>
          <w:szCs w:val="20"/>
        </w:rPr>
        <w:t xml:space="preserve">Bei </w:t>
      </w:r>
      <w:r w:rsidR="003B527D" w:rsidRPr="003B527D">
        <w:rPr>
          <w:rFonts w:cs="Arial"/>
          <w:noProof/>
          <w:sz w:val="20"/>
          <w:szCs w:val="20"/>
        </w:rPr>
        <w:t xml:space="preserve">elution two assembly </w:t>
      </w:r>
      <w:r>
        <w:rPr>
          <w:rFonts w:cs="Arial"/>
          <w:noProof/>
          <w:sz w:val="20"/>
          <w:szCs w:val="20"/>
        </w:rPr>
        <w:t>handelt es sich um</w:t>
      </w:r>
      <w:r w:rsidR="003B527D" w:rsidRPr="003B527D">
        <w:rPr>
          <w:rFonts w:cs="Arial"/>
          <w:noProof/>
          <w:sz w:val="20"/>
          <w:szCs w:val="20"/>
        </w:rPr>
        <w:t xml:space="preserve"> ein plattformunabhängiges und webbasiertes System. Als solches bietet es große Flexibilität und ist über Endgeräte wie ortsunabhängige Tablets und Smartphones, aber auch Raspberry Pis und Thin Clients nutzbar. </w:t>
      </w:r>
      <w:r w:rsidR="00755D23" w:rsidRPr="003B527D">
        <w:rPr>
          <w:rFonts w:cs="Arial"/>
          <w:noProof/>
          <w:sz w:val="20"/>
          <w:szCs w:val="20"/>
        </w:rPr>
        <w:t xml:space="preserve">Kostenintensive Fat Clients werden nicht benötigt. </w:t>
      </w:r>
      <w:r w:rsidR="003B527D" w:rsidRPr="003B527D">
        <w:rPr>
          <w:rFonts w:cs="Arial"/>
          <w:noProof/>
          <w:sz w:val="20"/>
          <w:szCs w:val="20"/>
        </w:rPr>
        <w:t>Ein zentraler</w:t>
      </w:r>
      <w:r w:rsidR="00692D4F">
        <w:rPr>
          <w:rFonts w:cs="Arial"/>
          <w:noProof/>
          <w:sz w:val="20"/>
          <w:szCs w:val="20"/>
        </w:rPr>
        <w:t>,</w:t>
      </w:r>
      <w:r w:rsidR="00DC2CDF">
        <w:rPr>
          <w:rFonts w:cs="Arial"/>
          <w:noProof/>
          <w:sz w:val="20"/>
          <w:szCs w:val="20"/>
        </w:rPr>
        <w:t xml:space="preserve"> auf </w:t>
      </w:r>
      <w:r w:rsidR="00E61591">
        <w:rPr>
          <w:rFonts w:cs="Arial"/>
          <w:noProof/>
          <w:sz w:val="20"/>
          <w:szCs w:val="20"/>
        </w:rPr>
        <w:t xml:space="preserve">Microsoft </w:t>
      </w:r>
      <w:r w:rsidR="00DC2CDF">
        <w:rPr>
          <w:rFonts w:cs="Arial"/>
          <w:noProof/>
          <w:sz w:val="20"/>
          <w:szCs w:val="20"/>
        </w:rPr>
        <w:t>Windows oder Linux basierender</w:t>
      </w:r>
      <w:r w:rsidR="003B527D" w:rsidRPr="003B527D">
        <w:rPr>
          <w:rFonts w:cs="Arial"/>
          <w:noProof/>
          <w:sz w:val="20"/>
          <w:szCs w:val="20"/>
        </w:rPr>
        <w:t xml:space="preserve"> Unternehmensserver fungiert als Host. Die Installation von Updates und Erweiterungen erfolgt lediglich auf dem Server, w</w:t>
      </w:r>
      <w:r w:rsidR="00692D4F">
        <w:rPr>
          <w:rFonts w:cs="Arial"/>
          <w:noProof/>
          <w:sz w:val="20"/>
          <w:szCs w:val="20"/>
        </w:rPr>
        <w:t xml:space="preserve">as den hierzu nötigen Zeitaufwand </w:t>
      </w:r>
      <w:r w:rsidR="003B527D" w:rsidRPr="003B527D">
        <w:rPr>
          <w:rFonts w:cs="Arial"/>
          <w:noProof/>
          <w:sz w:val="20"/>
          <w:szCs w:val="20"/>
        </w:rPr>
        <w:t xml:space="preserve">deutlich reduziert. </w:t>
      </w:r>
    </w:p>
    <w:p w14:paraId="26CF8D87" w14:textId="77777777" w:rsidR="003B527D" w:rsidRPr="003B527D" w:rsidRDefault="003B527D" w:rsidP="003B527D">
      <w:pPr>
        <w:ind w:right="1984"/>
        <w:rPr>
          <w:rFonts w:cs="Arial"/>
          <w:noProof/>
          <w:sz w:val="20"/>
          <w:szCs w:val="20"/>
        </w:rPr>
      </w:pPr>
    </w:p>
    <w:p w14:paraId="03754618" w14:textId="55A33A8B" w:rsidR="003B527D" w:rsidRPr="003B527D" w:rsidRDefault="003B527D" w:rsidP="003B527D">
      <w:pPr>
        <w:ind w:right="1984"/>
        <w:rPr>
          <w:rFonts w:cs="Arial"/>
          <w:noProof/>
          <w:sz w:val="20"/>
          <w:szCs w:val="20"/>
        </w:rPr>
      </w:pPr>
      <w:r w:rsidRPr="003B527D">
        <w:rPr>
          <w:rFonts w:cs="Arial"/>
          <w:noProof/>
          <w:sz w:val="20"/>
          <w:szCs w:val="20"/>
        </w:rPr>
        <w:t xml:space="preserve">Die Lösung führt die Werkenden </w:t>
      </w:r>
      <w:r w:rsidR="00692D4F">
        <w:rPr>
          <w:rFonts w:cs="Arial"/>
          <w:noProof/>
          <w:sz w:val="20"/>
          <w:szCs w:val="20"/>
        </w:rPr>
        <w:t xml:space="preserve">intuitiv und </w:t>
      </w:r>
      <w:r w:rsidRPr="003B527D">
        <w:rPr>
          <w:rFonts w:cs="Arial"/>
          <w:noProof/>
          <w:sz w:val="20"/>
          <w:szCs w:val="20"/>
        </w:rPr>
        <w:t xml:space="preserve">zielgerichtet durch den </w:t>
      </w:r>
      <w:r w:rsidR="00A90823">
        <w:rPr>
          <w:rFonts w:cs="Arial"/>
          <w:noProof/>
          <w:sz w:val="20"/>
          <w:szCs w:val="20"/>
        </w:rPr>
        <w:t>Arbeit</w:t>
      </w:r>
      <w:r w:rsidR="00755D23" w:rsidRPr="003B527D">
        <w:rPr>
          <w:rFonts w:cs="Arial"/>
          <w:noProof/>
          <w:sz w:val="20"/>
          <w:szCs w:val="20"/>
        </w:rPr>
        <w:t>sprozess</w:t>
      </w:r>
      <w:r w:rsidRPr="003B527D">
        <w:rPr>
          <w:rFonts w:cs="Arial"/>
          <w:noProof/>
          <w:sz w:val="20"/>
          <w:szCs w:val="20"/>
        </w:rPr>
        <w:t>.</w:t>
      </w:r>
      <w:r w:rsidR="00692D4F">
        <w:rPr>
          <w:rFonts w:cs="Arial"/>
          <w:noProof/>
          <w:sz w:val="20"/>
          <w:szCs w:val="20"/>
        </w:rPr>
        <w:t xml:space="preserve"> Durch die übersichtliche Bedienung ist kein großer Schulu</w:t>
      </w:r>
      <w:r w:rsidR="00A90823">
        <w:rPr>
          <w:rFonts w:cs="Arial"/>
          <w:noProof/>
          <w:sz w:val="20"/>
          <w:szCs w:val="20"/>
        </w:rPr>
        <w:t xml:space="preserve">ngsaufwand notwendig. Auch die Digitalisierung von </w:t>
      </w:r>
      <w:r w:rsidR="00692D4F">
        <w:rPr>
          <w:rFonts w:cs="Arial"/>
          <w:noProof/>
          <w:sz w:val="20"/>
          <w:szCs w:val="20"/>
        </w:rPr>
        <w:t>Prozesse</w:t>
      </w:r>
      <w:r w:rsidR="00A90823">
        <w:rPr>
          <w:rFonts w:cs="Arial"/>
          <w:noProof/>
          <w:sz w:val="20"/>
          <w:szCs w:val="20"/>
        </w:rPr>
        <w:t>n durch das Erstellen von Arbeitsplänen geht leicht und schnell von der Hand</w:t>
      </w:r>
      <w:r w:rsidR="00692D4F">
        <w:rPr>
          <w:rFonts w:cs="Arial"/>
          <w:noProof/>
          <w:sz w:val="20"/>
          <w:szCs w:val="20"/>
        </w:rPr>
        <w:t>. Diese</w:t>
      </w:r>
      <w:r w:rsidRPr="003B527D">
        <w:rPr>
          <w:rFonts w:cs="Arial"/>
          <w:noProof/>
          <w:sz w:val="20"/>
          <w:szCs w:val="20"/>
        </w:rPr>
        <w:t xml:space="preserve"> bezieht elution two assembly in Echtzeit aus einer dynamischen SQL-Datenbank. Anwendungsspezifische Daten lassen sich über das System sammeln und strukturiert verwalten. Die automatische prozessabhängige Messgeräteparametrisierung wird von der Software ebenso unterstützt wie das Einbinden ganzer Arbeitsplatzsysteme. Letzteres umfasst beispielsweise grundlegende Zugangsberechtigungen, die Konfiguration der Arbeitsflächen und die Materialversorgung.</w:t>
      </w:r>
    </w:p>
    <w:p w14:paraId="450EB639" w14:textId="77777777" w:rsidR="003B527D" w:rsidRPr="003B527D" w:rsidRDefault="003B527D" w:rsidP="003B527D">
      <w:pPr>
        <w:ind w:right="1984"/>
        <w:rPr>
          <w:rFonts w:cs="Arial"/>
          <w:noProof/>
          <w:sz w:val="20"/>
          <w:szCs w:val="20"/>
        </w:rPr>
      </w:pPr>
    </w:p>
    <w:p w14:paraId="607188B0" w14:textId="47196807" w:rsidR="003B527D" w:rsidRPr="003B527D" w:rsidRDefault="004E670D" w:rsidP="003B527D">
      <w:pPr>
        <w:ind w:right="1984"/>
        <w:rPr>
          <w:rFonts w:cs="Arial"/>
          <w:noProof/>
          <w:sz w:val="20"/>
          <w:szCs w:val="20"/>
        </w:rPr>
      </w:pPr>
      <w:r>
        <w:rPr>
          <w:noProof/>
        </w:rPr>
        <w:pict w14:anchorId="6CB354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4.3pt;margin-top:17.05pt;width:127.35pt;height:85.1pt;z-index:251659264;mso-position-horizontal-relative:text;mso-position-vertical-relative:text;mso-width-relative:page;mso-height-relative:page">
            <v:imagedata r:id="rId8" o:title="av_ref_bott_elabo_2_7269"/>
          </v:shape>
        </w:pict>
      </w:r>
      <w:r w:rsidR="003B527D" w:rsidRPr="003B527D">
        <w:rPr>
          <w:rFonts w:cs="Arial"/>
          <w:noProof/>
          <w:sz w:val="20"/>
          <w:szCs w:val="20"/>
        </w:rPr>
        <w:t>Im Frühling 2021 hatte die Bott Gruppe die ELABO GmbH übernommen und damit die eigenen Kompetenzen mit wertvollem Expertenwissen für Lösungen zur Serien</w:t>
      </w:r>
      <w:r w:rsidR="00626D6C">
        <w:rPr>
          <w:rFonts w:cs="Arial"/>
          <w:noProof/>
          <w:sz w:val="20"/>
          <w:szCs w:val="20"/>
        </w:rPr>
        <w:t>montage vervollständigt. Mit der</w:t>
      </w:r>
      <w:r w:rsidR="00BE2BF3">
        <w:rPr>
          <w:rFonts w:cs="Arial"/>
          <w:noProof/>
          <w:sz w:val="20"/>
          <w:szCs w:val="20"/>
        </w:rPr>
        <w:t xml:space="preserve"> Produktlinie avero </w:t>
      </w:r>
      <w:r w:rsidR="003B527D" w:rsidRPr="003B527D">
        <w:rPr>
          <w:rFonts w:cs="Arial"/>
          <w:noProof/>
          <w:sz w:val="20"/>
          <w:szCs w:val="20"/>
        </w:rPr>
        <w:t xml:space="preserve">war bott schon vor der Übernahme mit individuellen Einzelarbeitsplätzen und Montagelinien auf dem Markt vertreten. ELABO ergänzt dieses Portfolio unter anderem mit vernetzter Assistenzsoftware, manuellen und automatischen Prüfanlagen sowie eigenen Arbeitsplatzsystemen. Das kombinierte Know-how der beiden Unternehmen ist bereits in zahlreichen Kundenprojekten zum Einsatz gekommen. </w:t>
      </w:r>
    </w:p>
    <w:p w14:paraId="7E95BBEC" w14:textId="5FDCA455" w:rsidR="003B527D" w:rsidRPr="003B527D" w:rsidRDefault="004E670D" w:rsidP="003B527D">
      <w:pPr>
        <w:ind w:right="1984"/>
        <w:rPr>
          <w:rFonts w:cs="Arial"/>
          <w:noProof/>
          <w:sz w:val="20"/>
          <w:szCs w:val="20"/>
        </w:rPr>
      </w:pPr>
      <w:r>
        <w:rPr>
          <w:noProof/>
        </w:rPr>
        <w:pict w14:anchorId="36B34E3A">
          <v:shape id="_x0000_s1027" type="#_x0000_t75" style="position:absolute;margin-left:374.3pt;margin-top:5.45pt;width:127.35pt;height:85.1pt;z-index:251661312;mso-position-horizontal-relative:text;mso-position-vertical-relative:text;mso-width-relative:page;mso-height-relative:page">
            <v:imagedata r:id="rId9" o:title="av_ref_bott_elabo_7_7372"/>
          </v:shape>
        </w:pict>
      </w:r>
    </w:p>
    <w:p w14:paraId="515753D4" w14:textId="050304D2" w:rsidR="00060C51" w:rsidRDefault="003B527D" w:rsidP="003B527D">
      <w:pPr>
        <w:ind w:right="1984"/>
        <w:rPr>
          <w:rFonts w:cs="Arial"/>
          <w:noProof/>
          <w:sz w:val="20"/>
          <w:szCs w:val="20"/>
        </w:rPr>
      </w:pPr>
      <w:r w:rsidRPr="003B527D">
        <w:rPr>
          <w:rFonts w:cs="Arial"/>
          <w:noProof/>
          <w:sz w:val="20"/>
          <w:szCs w:val="20"/>
        </w:rPr>
        <w:t>Vom 04. bis 07. Oktober 2022 erhalten Interessierte auf der Fachmesse Motek</w:t>
      </w:r>
      <w:r>
        <w:rPr>
          <w:rFonts w:cs="Arial"/>
          <w:noProof/>
          <w:sz w:val="20"/>
          <w:szCs w:val="20"/>
        </w:rPr>
        <w:t xml:space="preserve"> in Stuttgart</w:t>
      </w:r>
      <w:r w:rsidRPr="003B527D">
        <w:rPr>
          <w:rFonts w:cs="Arial"/>
          <w:noProof/>
          <w:sz w:val="20"/>
          <w:szCs w:val="20"/>
        </w:rPr>
        <w:t xml:space="preserve"> Einblick in einen solchen Aufbau. Am Stand 1808 in Halle 1 wird eine beispielhafte Montagelinie zur Serienfertigung variantenreicher Produkte präsentiert. Diese stellt das nahtlose Zusammenspiel der Lösungen von bott und ELABO anschaulich unter Beweis.</w:t>
      </w:r>
    </w:p>
    <w:p w14:paraId="1E37D90A" w14:textId="77777777" w:rsidR="003B527D" w:rsidRDefault="003B527D" w:rsidP="003B527D">
      <w:pPr>
        <w:ind w:right="1984"/>
        <w:rPr>
          <w:rFonts w:cs="Arial"/>
          <w:noProof/>
          <w:sz w:val="20"/>
          <w:szCs w:val="20"/>
        </w:rPr>
      </w:pPr>
    </w:p>
    <w:p w14:paraId="5F8E131F" w14:textId="21B73987" w:rsidR="00670907" w:rsidRPr="00C75FDA" w:rsidRDefault="001513EF" w:rsidP="00832F55">
      <w:pPr>
        <w:ind w:right="1984"/>
        <w:rPr>
          <w:rFonts w:cs="Arial"/>
          <w:noProof/>
          <w:sz w:val="20"/>
          <w:szCs w:val="20"/>
        </w:rPr>
      </w:pPr>
      <w:r w:rsidRPr="00C75FDA">
        <w:rPr>
          <w:rFonts w:cs="Arial"/>
          <w:noProof/>
          <w:sz w:val="20"/>
          <w:szCs w:val="20"/>
        </w:rPr>
        <w:t xml:space="preserve">- </w:t>
      </w:r>
      <w:r w:rsidR="00C75FDA" w:rsidRPr="00C75FDA">
        <w:rPr>
          <w:rFonts w:cs="Arial"/>
          <w:noProof/>
          <w:sz w:val="20"/>
          <w:szCs w:val="20"/>
        </w:rPr>
        <w:t>05</w:t>
      </w:r>
      <w:r w:rsidR="00444FD9" w:rsidRPr="00C75FDA">
        <w:rPr>
          <w:rFonts w:cs="Arial"/>
          <w:noProof/>
          <w:sz w:val="20"/>
          <w:szCs w:val="20"/>
        </w:rPr>
        <w:t xml:space="preserve">. </w:t>
      </w:r>
      <w:r w:rsidR="00C75FDA" w:rsidRPr="00C75FDA">
        <w:rPr>
          <w:rFonts w:cs="Arial"/>
          <w:noProof/>
          <w:sz w:val="20"/>
          <w:szCs w:val="20"/>
        </w:rPr>
        <w:t>Juli</w:t>
      </w:r>
      <w:r w:rsidR="00444FD9" w:rsidRPr="00C75FDA">
        <w:rPr>
          <w:rFonts w:cs="Arial"/>
          <w:noProof/>
          <w:sz w:val="20"/>
          <w:szCs w:val="20"/>
        </w:rPr>
        <w:t xml:space="preserve"> 20</w:t>
      </w:r>
      <w:r w:rsidR="00BC79AF" w:rsidRPr="00C75FDA">
        <w:rPr>
          <w:rFonts w:cs="Arial"/>
          <w:noProof/>
          <w:sz w:val="20"/>
          <w:szCs w:val="20"/>
        </w:rPr>
        <w:t>2</w:t>
      </w:r>
      <w:r w:rsidR="00C75FDA" w:rsidRPr="00C75FDA">
        <w:rPr>
          <w:rFonts w:cs="Arial"/>
          <w:noProof/>
          <w:sz w:val="20"/>
          <w:szCs w:val="20"/>
        </w:rPr>
        <w:t>2</w:t>
      </w:r>
      <w:r w:rsidRPr="00C75FDA">
        <w:rPr>
          <w:rFonts w:cs="Arial"/>
          <w:noProof/>
          <w:sz w:val="20"/>
          <w:szCs w:val="20"/>
        </w:rPr>
        <w:t xml:space="preserve"> -</w:t>
      </w:r>
      <w:r w:rsidR="00AA3623" w:rsidRPr="00C75FDA">
        <w:rPr>
          <w:rFonts w:cs="Arial"/>
          <w:noProof/>
          <w:sz w:val="20"/>
          <w:szCs w:val="20"/>
        </w:rPr>
        <w:t xml:space="preserve"> </w:t>
      </w:r>
    </w:p>
    <w:p w14:paraId="688078D5" w14:textId="77777777" w:rsidR="00060C51" w:rsidRDefault="00060C51" w:rsidP="00832F55">
      <w:pPr>
        <w:ind w:right="1984"/>
        <w:rPr>
          <w:rFonts w:ascii="Frutiger 45 Light" w:hAnsi="Frutiger 45 Light"/>
          <w:sz w:val="18"/>
          <w:szCs w:val="18"/>
        </w:rPr>
      </w:pPr>
    </w:p>
    <w:p w14:paraId="23A864CA"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0E2F51F5" w14:textId="77777777" w:rsidR="00986522" w:rsidRPr="00986522" w:rsidRDefault="00986522" w:rsidP="00832F55">
      <w:pPr>
        <w:ind w:right="1984"/>
        <w:rPr>
          <w:rFonts w:ascii="Frutiger 45 Light" w:hAnsi="Frutiger 45 Light"/>
          <w:sz w:val="18"/>
          <w:szCs w:val="18"/>
        </w:rPr>
      </w:pPr>
    </w:p>
    <w:p w14:paraId="4867DCCD" w14:textId="77777777" w:rsidR="00B95FBA" w:rsidRPr="00B95FBA" w:rsidRDefault="00B95FBA" w:rsidP="00B95FBA">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Bei der Montage von Serienprodukten unterstützt </w:t>
      </w:r>
      <w:proofErr w:type="spellStart"/>
      <w:r>
        <w:rPr>
          <w:rFonts w:ascii="Frutiger 45 Light" w:hAnsi="Frutiger 45 Light"/>
          <w:sz w:val="18"/>
          <w:szCs w:val="18"/>
        </w:rPr>
        <w:t>elution</w:t>
      </w:r>
      <w:proofErr w:type="spellEnd"/>
      <w:r>
        <w:rPr>
          <w:rFonts w:ascii="Frutiger 45 Light" w:hAnsi="Frutiger 45 Light"/>
          <w:sz w:val="18"/>
          <w:szCs w:val="18"/>
        </w:rPr>
        <w:t xml:space="preserve"> </w:t>
      </w:r>
      <w:proofErr w:type="spellStart"/>
      <w:r>
        <w:rPr>
          <w:rFonts w:ascii="Frutiger 45 Light" w:hAnsi="Frutiger 45 Light"/>
          <w:sz w:val="18"/>
          <w:szCs w:val="18"/>
        </w:rPr>
        <w:t>two</w:t>
      </w:r>
      <w:proofErr w:type="spellEnd"/>
      <w:r>
        <w:rPr>
          <w:rFonts w:ascii="Frutiger 45 Light" w:hAnsi="Frutiger 45 Light"/>
          <w:sz w:val="18"/>
          <w:szCs w:val="18"/>
        </w:rPr>
        <w:t xml:space="preserve"> </w:t>
      </w:r>
      <w:proofErr w:type="spellStart"/>
      <w:r>
        <w:rPr>
          <w:rFonts w:ascii="Frutiger 45 Light" w:hAnsi="Frutiger 45 Light"/>
          <w:sz w:val="18"/>
          <w:szCs w:val="18"/>
        </w:rPr>
        <w:t>assembly</w:t>
      </w:r>
      <w:proofErr w:type="spellEnd"/>
      <w:r>
        <w:rPr>
          <w:rFonts w:ascii="Frutiger 45 Light" w:hAnsi="Frutiger 45 Light"/>
          <w:sz w:val="18"/>
          <w:szCs w:val="18"/>
        </w:rPr>
        <w:t xml:space="preserve"> und gewährleistet so eine hohe, gleichbleibende Qualität.</w:t>
      </w:r>
    </w:p>
    <w:p w14:paraId="538E722C" w14:textId="77777777" w:rsidR="00273C0C" w:rsidRDefault="00B95FBA"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Durch das </w:t>
      </w:r>
      <w:proofErr w:type="spellStart"/>
      <w:r>
        <w:rPr>
          <w:rFonts w:ascii="Frutiger 45 Light" w:hAnsi="Frutiger 45 Light"/>
          <w:sz w:val="18"/>
          <w:szCs w:val="18"/>
        </w:rPr>
        <w:t>responsive</w:t>
      </w:r>
      <w:proofErr w:type="spellEnd"/>
      <w:r>
        <w:rPr>
          <w:rFonts w:ascii="Frutiger 45 Light" w:hAnsi="Frutiger 45 Light"/>
          <w:sz w:val="18"/>
          <w:szCs w:val="18"/>
        </w:rPr>
        <w:t xml:space="preserve"> Design von </w:t>
      </w:r>
      <w:proofErr w:type="spellStart"/>
      <w:r>
        <w:rPr>
          <w:rFonts w:ascii="Frutiger 45 Light" w:hAnsi="Frutiger 45 Light"/>
          <w:sz w:val="18"/>
          <w:szCs w:val="18"/>
        </w:rPr>
        <w:t>elution</w:t>
      </w:r>
      <w:proofErr w:type="spellEnd"/>
      <w:r>
        <w:rPr>
          <w:rFonts w:ascii="Frutiger 45 Light" w:hAnsi="Frutiger 45 Light"/>
          <w:sz w:val="18"/>
          <w:szCs w:val="18"/>
        </w:rPr>
        <w:t xml:space="preserve"> </w:t>
      </w:r>
      <w:proofErr w:type="spellStart"/>
      <w:r>
        <w:rPr>
          <w:rFonts w:ascii="Frutiger 45 Light" w:hAnsi="Frutiger 45 Light"/>
          <w:sz w:val="18"/>
          <w:szCs w:val="18"/>
        </w:rPr>
        <w:t>two</w:t>
      </w:r>
      <w:proofErr w:type="spellEnd"/>
      <w:r>
        <w:rPr>
          <w:rFonts w:ascii="Frutiger 45 Light" w:hAnsi="Frutiger 45 Light"/>
          <w:sz w:val="18"/>
          <w:szCs w:val="18"/>
        </w:rPr>
        <w:t xml:space="preserve"> </w:t>
      </w:r>
      <w:proofErr w:type="spellStart"/>
      <w:r>
        <w:rPr>
          <w:rFonts w:ascii="Frutiger 45 Light" w:hAnsi="Frutiger 45 Light"/>
          <w:sz w:val="18"/>
          <w:szCs w:val="18"/>
        </w:rPr>
        <w:t>assembly</w:t>
      </w:r>
      <w:proofErr w:type="spellEnd"/>
      <w:r>
        <w:rPr>
          <w:rFonts w:ascii="Frutiger 45 Light" w:hAnsi="Frutiger 45 Light"/>
          <w:sz w:val="18"/>
          <w:szCs w:val="18"/>
        </w:rPr>
        <w:t xml:space="preserve"> ist es auf unterschiedlichen mobilen Endgeräten nutzbar.</w:t>
      </w:r>
    </w:p>
    <w:p w14:paraId="1ABEE9B0" w14:textId="77777777" w:rsidR="00D720C7" w:rsidRPr="00D720C7" w:rsidRDefault="00D720C7" w:rsidP="00D720C7">
      <w:pPr>
        <w:ind w:left="360" w:right="1984"/>
        <w:rPr>
          <w:rFonts w:ascii="Frutiger 45 Light" w:hAnsi="Frutiger 45 Light"/>
          <w:sz w:val="18"/>
          <w:szCs w:val="18"/>
        </w:rPr>
      </w:pPr>
    </w:p>
    <w:p w14:paraId="2917C767" w14:textId="77777777" w:rsidR="00240522" w:rsidRDefault="00240522" w:rsidP="00832F55">
      <w:pPr>
        <w:ind w:right="1984"/>
        <w:rPr>
          <w:rFonts w:cs="Arial"/>
          <w:color w:val="7F7F7F" w:themeColor="text1" w:themeTint="80"/>
          <w:sz w:val="20"/>
          <w:szCs w:val="20"/>
        </w:rPr>
      </w:pPr>
    </w:p>
    <w:p w14:paraId="10497251" w14:textId="77777777" w:rsidR="002516B7" w:rsidRPr="009069DF" w:rsidRDefault="00BC79AF" w:rsidP="00832F55">
      <w:pPr>
        <w:ind w:right="1984"/>
        <w:rPr>
          <w:rFonts w:cs="Arial"/>
          <w:color w:val="7F7F7F" w:themeColor="text1" w:themeTint="80"/>
          <w:sz w:val="20"/>
          <w:szCs w:val="20"/>
        </w:rPr>
      </w:pPr>
      <w:r w:rsidRPr="00BC79AF">
        <w:rPr>
          <w:rFonts w:cs="Arial"/>
          <w:color w:val="7F7F7F" w:themeColor="text1" w:themeTint="80"/>
          <w:sz w:val="20"/>
          <w:szCs w:val="20"/>
        </w:rPr>
        <w:t xml:space="preserve">Fahrzeug- und Betriebseinrichtungen von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machen effizientes Arbeiten zur Selbstverständlichkeit. Dabei setzt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auf individuell konfigurierbare Lösungen: </w:t>
      </w:r>
      <w:r w:rsidRPr="00BC79AF">
        <w:rPr>
          <w:rFonts w:cs="Arial"/>
          <w:color w:val="7F7F7F" w:themeColor="text1" w:themeTint="80"/>
          <w:sz w:val="20"/>
          <w:szCs w:val="20"/>
        </w:rPr>
        <w:lastRenderedPageBreak/>
        <w:t xml:space="preserve">Hochwertige und robuste Fahrzeugausbauten nutzen optimal den vorhandenen Stauraum und sichern die Ladung ideal. Als </w:t>
      </w:r>
      <w:proofErr w:type="spellStart"/>
      <w:r w:rsidRPr="00BC79AF">
        <w:rPr>
          <w:rFonts w:cs="Arial"/>
          <w:color w:val="7F7F7F" w:themeColor="text1" w:themeTint="80"/>
          <w:sz w:val="20"/>
          <w:szCs w:val="20"/>
        </w:rPr>
        <w:t>Full</w:t>
      </w:r>
      <w:proofErr w:type="spellEnd"/>
      <w:r w:rsidRPr="00BC79AF">
        <w:rPr>
          <w:rFonts w:cs="Arial"/>
          <w:color w:val="7F7F7F" w:themeColor="text1" w:themeTint="80"/>
          <w:sz w:val="20"/>
          <w:szCs w:val="20"/>
        </w:rPr>
        <w:t xml:space="preserve">-Service-Dienstleister gehören Fahrzeugbeschriftungen und Elektroinstallationen ebenso zum Leistungsspektrum wie die Zulassung und die dezentrale Auslieferung. Werkstätten und Produktionsbetriebe stattet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mit maßgeschneiderten, ergonomischen Einrichtungen und Ordnungssystemen aus. Vom Einzelarbeitsplatz bis zur industriellen Serienfertigung optimiert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Produktionsprozesse. Durch die intelligenten und automatisierten Montage- und Prüfsysteme des Tochterunternehmens ELABO agiert die Bott Gruppe als Systemanbieter. Ob selbstständiger Handwerker oder industrieller Großkonzern – Kunden verschiedenster Branchen vertrauen auf </w:t>
      </w:r>
      <w:proofErr w:type="spellStart"/>
      <w:r w:rsidRPr="00BC79AF">
        <w:rPr>
          <w:rFonts w:cs="Arial"/>
          <w:color w:val="7F7F7F" w:themeColor="text1" w:themeTint="80"/>
          <w:sz w:val="20"/>
          <w:szCs w:val="20"/>
        </w:rPr>
        <w:t>bott</w:t>
      </w:r>
      <w:proofErr w:type="spellEnd"/>
      <w:r w:rsidRPr="00BC79AF">
        <w:rPr>
          <w:rFonts w:cs="Arial"/>
          <w:color w:val="7F7F7F" w:themeColor="text1" w:themeTint="80"/>
          <w:sz w:val="20"/>
          <w:szCs w:val="20"/>
        </w:rPr>
        <w:t xml:space="preserve"> und dessen dichtes und internationales Netz kompetenter Service- und Vertriebspartner.</w:t>
      </w:r>
    </w:p>
    <w:sectPr w:rsidR="002516B7" w:rsidRPr="009069DF" w:rsidSect="00D63281">
      <w:headerReference w:type="default" r:id="rId10"/>
      <w:footerReference w:type="default" r:id="rId11"/>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8819D" w14:textId="77777777" w:rsidR="000436E1" w:rsidRDefault="000436E1" w:rsidP="00D63281">
      <w:r>
        <w:separator/>
      </w:r>
    </w:p>
  </w:endnote>
  <w:endnote w:type="continuationSeparator" w:id="0">
    <w:p w14:paraId="6E4F1A11"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Century Gothi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2D27B"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64C6AE99" wp14:editId="3524FD0C">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670C8A8D"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64C6AE99"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670C8A8D"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2481954C"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BE22B" w14:textId="77777777" w:rsidR="000436E1" w:rsidRDefault="000436E1" w:rsidP="00D63281">
      <w:r>
        <w:separator/>
      </w:r>
    </w:p>
  </w:footnote>
  <w:footnote w:type="continuationSeparator" w:id="0">
    <w:p w14:paraId="3BE35F1E"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9FD29" w14:textId="77777777" w:rsidR="00D63281" w:rsidRDefault="00D63281">
    <w:pPr>
      <w:pStyle w:val="Kopfzeile"/>
    </w:pPr>
  </w:p>
  <w:p w14:paraId="10E1E2F1"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4DA75FB8" wp14:editId="290FF8C0">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0211"/>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40522"/>
    <w:rsid w:val="0024475A"/>
    <w:rsid w:val="002516B7"/>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27D"/>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D07"/>
    <w:rsid w:val="004C0601"/>
    <w:rsid w:val="004C0F4A"/>
    <w:rsid w:val="004C4C8E"/>
    <w:rsid w:val="004D09A9"/>
    <w:rsid w:val="004D54BE"/>
    <w:rsid w:val="004E5CFF"/>
    <w:rsid w:val="004E670D"/>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6D6C"/>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2D4F"/>
    <w:rsid w:val="00693E4D"/>
    <w:rsid w:val="00695033"/>
    <w:rsid w:val="00697A60"/>
    <w:rsid w:val="006A0850"/>
    <w:rsid w:val="006A0ACE"/>
    <w:rsid w:val="006A55F6"/>
    <w:rsid w:val="006A68F0"/>
    <w:rsid w:val="006B164F"/>
    <w:rsid w:val="006B2267"/>
    <w:rsid w:val="006B28D5"/>
    <w:rsid w:val="006C3411"/>
    <w:rsid w:val="006C40C3"/>
    <w:rsid w:val="006C4C39"/>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5D23"/>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B5231"/>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0823"/>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0E91"/>
    <w:rsid w:val="00B52918"/>
    <w:rsid w:val="00B56AC2"/>
    <w:rsid w:val="00B57A4F"/>
    <w:rsid w:val="00B65B6C"/>
    <w:rsid w:val="00B72158"/>
    <w:rsid w:val="00B753A7"/>
    <w:rsid w:val="00B759E6"/>
    <w:rsid w:val="00B87CF7"/>
    <w:rsid w:val="00B92DDF"/>
    <w:rsid w:val="00B95FBA"/>
    <w:rsid w:val="00BA2647"/>
    <w:rsid w:val="00BA374E"/>
    <w:rsid w:val="00BA771D"/>
    <w:rsid w:val="00BB2A5B"/>
    <w:rsid w:val="00BC191A"/>
    <w:rsid w:val="00BC4CB4"/>
    <w:rsid w:val="00BC6224"/>
    <w:rsid w:val="00BC79AF"/>
    <w:rsid w:val="00BE2BF3"/>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5FDA"/>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2CDF"/>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1591"/>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C1E9374"/>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755D23"/>
    <w:rPr>
      <w:sz w:val="16"/>
      <w:szCs w:val="16"/>
    </w:rPr>
  </w:style>
  <w:style w:type="paragraph" w:styleId="Kommentartext">
    <w:name w:val="annotation text"/>
    <w:basedOn w:val="Standard"/>
    <w:link w:val="KommentartextZchn"/>
    <w:uiPriority w:val="99"/>
    <w:semiHidden/>
    <w:unhideWhenUsed/>
    <w:rsid w:val="00755D23"/>
    <w:rPr>
      <w:sz w:val="20"/>
      <w:szCs w:val="20"/>
    </w:rPr>
  </w:style>
  <w:style w:type="character" w:customStyle="1" w:styleId="KommentartextZchn">
    <w:name w:val="Kommentartext Zchn"/>
    <w:basedOn w:val="Absatz-Standardschriftart"/>
    <w:link w:val="Kommentartext"/>
    <w:uiPriority w:val="99"/>
    <w:semiHidden/>
    <w:rsid w:val="00755D23"/>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755D23"/>
    <w:rPr>
      <w:b/>
    </w:rPr>
  </w:style>
  <w:style w:type="character" w:customStyle="1" w:styleId="KommentarthemaZchn">
    <w:name w:val="Kommentarthema Zchn"/>
    <w:basedOn w:val="KommentartextZchn"/>
    <w:link w:val="Kommentarthema"/>
    <w:uiPriority w:val="99"/>
    <w:semiHidden/>
    <w:rsid w:val="00755D23"/>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6387D-A113-4551-9B49-BD09F7D68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3497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3</cp:revision>
  <cp:lastPrinted>2021-10-12T13:02:00Z</cp:lastPrinted>
  <dcterms:created xsi:type="dcterms:W3CDTF">2022-07-04T11:26:00Z</dcterms:created>
  <dcterms:modified xsi:type="dcterms:W3CDTF">2022-07-04T15:15:00Z</dcterms:modified>
</cp:coreProperties>
</file>