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5D0" w:rsidRDefault="00B00C47" w:rsidP="00653B44">
      <w:pPr>
        <w:ind w:right="1984"/>
        <w:rPr>
          <w:rFonts w:cs="Arial"/>
          <w:b/>
          <w:noProof/>
          <w:szCs w:val="20"/>
        </w:rPr>
      </w:pPr>
      <w:r>
        <w:rPr>
          <w:rFonts w:cs="Arial"/>
          <w:b/>
          <w:noProof/>
          <w:szCs w:val="20"/>
        </w:rPr>
        <w:t>ISH 2023 – bott Fahrzeuge erleichtern Handwerk und Büroarbeit</w:t>
      </w:r>
    </w:p>
    <w:p w:rsidR="002845A8" w:rsidRPr="00B56AC2" w:rsidRDefault="002845A8" w:rsidP="00653B44">
      <w:pPr>
        <w:ind w:right="1984"/>
        <w:rPr>
          <w:rFonts w:cs="Arial"/>
          <w:noProof/>
          <w:szCs w:val="20"/>
        </w:rPr>
      </w:pPr>
    </w:p>
    <w:p w:rsidR="00060C51" w:rsidRDefault="00324416" w:rsidP="00695033">
      <w:pPr>
        <w:ind w:right="1984"/>
        <w:rPr>
          <w:rFonts w:cs="Arial"/>
          <w:noProof/>
          <w:sz w:val="20"/>
          <w:szCs w:val="20"/>
        </w:rPr>
      </w:pPr>
      <w:r w:rsidRPr="00324416">
        <w:rPr>
          <w:rFonts w:cs="Arial"/>
          <w:noProof/>
          <w:sz w:val="20"/>
          <w:szCs w:val="20"/>
        </w:rPr>
        <w:t>D</w:t>
      </w:r>
      <w:r w:rsidR="00B00C47" w:rsidRPr="00324416">
        <w:rPr>
          <w:rFonts w:cs="Arial"/>
          <w:noProof/>
          <w:sz w:val="20"/>
          <w:szCs w:val="20"/>
        </w:rPr>
        <w:t xml:space="preserve">ie Bott GmbH &amp; Co. KG </w:t>
      </w:r>
      <w:r w:rsidRPr="00324416">
        <w:rPr>
          <w:rFonts w:cs="Arial"/>
          <w:noProof/>
          <w:sz w:val="20"/>
          <w:szCs w:val="20"/>
        </w:rPr>
        <w:t xml:space="preserve">ist </w:t>
      </w:r>
      <w:r w:rsidR="00B00C47" w:rsidRPr="00324416">
        <w:rPr>
          <w:rFonts w:cs="Arial"/>
          <w:noProof/>
          <w:sz w:val="20"/>
          <w:szCs w:val="20"/>
        </w:rPr>
        <w:t>auf der diesjährigen ISH</w:t>
      </w:r>
      <w:r w:rsidRPr="00324416">
        <w:rPr>
          <w:sz w:val="20"/>
          <w:szCs w:val="20"/>
        </w:rPr>
        <w:t xml:space="preserve"> v</w:t>
      </w:r>
      <w:r w:rsidRPr="00324416">
        <w:rPr>
          <w:rFonts w:cs="Arial"/>
          <w:noProof/>
          <w:sz w:val="20"/>
          <w:szCs w:val="20"/>
        </w:rPr>
        <w:t xml:space="preserve">om 13. bis 17. März 2023 </w:t>
      </w:r>
      <w:r w:rsidR="00B00C47" w:rsidRPr="00324416">
        <w:rPr>
          <w:rFonts w:cs="Arial"/>
          <w:noProof/>
          <w:sz w:val="20"/>
          <w:szCs w:val="20"/>
        </w:rPr>
        <w:t>in Frankfurt am Main vertreten. Auf Stand B21 in Halle 6.1</w:t>
      </w:r>
      <w:r>
        <w:rPr>
          <w:rFonts w:cs="Arial"/>
          <w:noProof/>
          <w:sz w:val="20"/>
          <w:szCs w:val="20"/>
        </w:rPr>
        <w:t xml:space="preserve"> fokussiert sich das Unternehmen auf zwei ausgebaute Fahrzeuge. Diese sind so gestaltet, dass sie der SHK-Branche den organisierten Transport, handwerkliche Tätigkeiten sowie anfallende Büroarbeiten erleichtern.</w:t>
      </w:r>
    </w:p>
    <w:p w:rsidR="00324416" w:rsidRDefault="00E960E4" w:rsidP="00695033">
      <w:pPr>
        <w:ind w:right="1984"/>
        <w:rPr>
          <w:rFonts w:cs="Arial"/>
          <w:noProof/>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383.05pt;margin-top:2.9pt;width:113.15pt;height:114.55pt;z-index:251663360;mso-position-horizontal-relative:text;mso-position-vertical-relative:text;mso-width-relative:page;mso-height-relative:page" stroked="t" strokeweight=".25pt">
            <v:imagedata r:id="rId8" o:title="Bild1-Mercedes-Benz-Sprinter-mit-bott-Ausbau-Heck"/>
          </v:shape>
        </w:pict>
      </w:r>
    </w:p>
    <w:p w:rsidR="00306A0E" w:rsidRDefault="00E960E4" w:rsidP="00695033">
      <w:pPr>
        <w:ind w:right="1984"/>
        <w:rPr>
          <w:rFonts w:cs="Arial"/>
          <w:noProof/>
          <w:sz w:val="20"/>
          <w:szCs w:val="20"/>
        </w:rPr>
      </w:pPr>
      <w:r>
        <w:rPr>
          <w:noProof/>
        </w:rPr>
        <w:pict>
          <v:shape id="_x0000_s1027" type="#_x0000_t75" style="position:absolute;margin-left:382.6pt;margin-top:111.7pt;width:113.6pt;height:170.2pt;z-index:251661312;mso-position-horizontal-relative:text;mso-position-vertical-relative:text;mso-width-relative:page;mso-height-relative:page" stroked="t" strokeweight=".25pt">
            <v:imagedata r:id="rId9" o:title="Bild2-Mercedes-Benz-Sprinter-mit-bott-Ausbau-Seitentür"/>
          </v:shape>
        </w:pict>
      </w:r>
      <w:r w:rsidR="00324416">
        <w:rPr>
          <w:rFonts w:cs="Arial"/>
          <w:noProof/>
          <w:sz w:val="20"/>
          <w:szCs w:val="20"/>
        </w:rPr>
        <w:t xml:space="preserve">Der gezeigte Volkswagen T6 ist mit zwei seitlichen Schiebetüren ausgestattet. Auf der Beifahrerseite </w:t>
      </w:r>
      <w:r w:rsidR="00EF3B60">
        <w:rPr>
          <w:rFonts w:cs="Arial"/>
          <w:noProof/>
          <w:sz w:val="20"/>
          <w:szCs w:val="20"/>
        </w:rPr>
        <w:t>dient das dem</w:t>
      </w:r>
      <w:r w:rsidR="00324416">
        <w:rPr>
          <w:rFonts w:cs="Arial"/>
          <w:noProof/>
          <w:sz w:val="20"/>
          <w:szCs w:val="20"/>
        </w:rPr>
        <w:t xml:space="preserve"> direkte</w:t>
      </w:r>
      <w:r w:rsidR="00EF3B60">
        <w:rPr>
          <w:rFonts w:cs="Arial"/>
          <w:noProof/>
          <w:sz w:val="20"/>
          <w:szCs w:val="20"/>
        </w:rPr>
        <w:t>n</w:t>
      </w:r>
      <w:r w:rsidR="00324416">
        <w:rPr>
          <w:rFonts w:cs="Arial"/>
          <w:noProof/>
          <w:sz w:val="20"/>
          <w:szCs w:val="20"/>
        </w:rPr>
        <w:t xml:space="preserve"> Zugriff auf Schubladen, die von außerhalb des Laderaums geöffnet </w:t>
      </w:r>
      <w:r w:rsidR="00611A7C">
        <w:rPr>
          <w:rFonts w:cs="Arial"/>
          <w:noProof/>
          <w:sz w:val="20"/>
          <w:szCs w:val="20"/>
        </w:rPr>
        <w:t>werden können</w:t>
      </w:r>
      <w:r w:rsidR="00324416">
        <w:rPr>
          <w:rFonts w:cs="Arial"/>
          <w:noProof/>
          <w:sz w:val="20"/>
          <w:szCs w:val="20"/>
        </w:rPr>
        <w:t>.</w:t>
      </w:r>
      <w:r w:rsidR="00611A7C">
        <w:rPr>
          <w:rFonts w:cs="Arial"/>
          <w:noProof/>
          <w:sz w:val="20"/>
          <w:szCs w:val="20"/>
        </w:rPr>
        <w:t xml:space="preserve"> Die gepolsterte Sitzbank und eine herausziehbare Tischplatte im überdachten Laderaum bieten sich für Schreibarbeiten ebenso an wie für Arbeitspausen. Durch die gegenüberliegende Schiebetür ist das Fahrzeug nicht z</w:t>
      </w:r>
      <w:r w:rsidR="00AB33CE">
        <w:rPr>
          <w:rFonts w:cs="Arial"/>
          <w:noProof/>
          <w:sz w:val="20"/>
          <w:szCs w:val="20"/>
        </w:rPr>
        <w:t>ugänglich. Statt</w:t>
      </w:r>
      <w:r w:rsidR="00611A7C">
        <w:rPr>
          <w:rFonts w:cs="Arial"/>
          <w:noProof/>
          <w:sz w:val="20"/>
          <w:szCs w:val="20"/>
        </w:rPr>
        <w:t xml:space="preserve">dessen </w:t>
      </w:r>
      <w:r w:rsidR="00EF3B60">
        <w:rPr>
          <w:rFonts w:cs="Arial"/>
          <w:noProof/>
          <w:sz w:val="20"/>
          <w:szCs w:val="20"/>
        </w:rPr>
        <w:t xml:space="preserve">gibt sie den </w:t>
      </w:r>
      <w:r w:rsidR="00AB438C">
        <w:rPr>
          <w:rFonts w:cs="Arial"/>
          <w:noProof/>
          <w:sz w:val="20"/>
          <w:szCs w:val="20"/>
        </w:rPr>
        <w:t>Zugang</w:t>
      </w:r>
      <w:r w:rsidR="00EF3B60">
        <w:rPr>
          <w:rFonts w:cs="Arial"/>
          <w:noProof/>
          <w:sz w:val="20"/>
          <w:szCs w:val="20"/>
        </w:rPr>
        <w:t xml:space="preserve"> frei auf we</w:t>
      </w:r>
      <w:r w:rsidR="00611A7C">
        <w:rPr>
          <w:rFonts w:cs="Arial"/>
          <w:noProof/>
          <w:sz w:val="20"/>
          <w:szCs w:val="20"/>
        </w:rPr>
        <w:t>itere Schubladen, Systainer³ K</w:t>
      </w:r>
      <w:r w:rsidR="00A53179">
        <w:rPr>
          <w:rFonts w:cs="Arial"/>
          <w:noProof/>
          <w:sz w:val="20"/>
          <w:szCs w:val="20"/>
        </w:rPr>
        <w:t>offer und verzurrte Ladegüter</w:t>
      </w:r>
      <w:r w:rsidR="00611A7C">
        <w:rPr>
          <w:rFonts w:cs="Arial"/>
          <w:noProof/>
          <w:sz w:val="20"/>
          <w:szCs w:val="20"/>
        </w:rPr>
        <w:t xml:space="preserve">. </w:t>
      </w:r>
      <w:r w:rsidR="00A53179">
        <w:rPr>
          <w:rFonts w:cs="Arial"/>
          <w:noProof/>
          <w:sz w:val="20"/>
          <w:szCs w:val="20"/>
        </w:rPr>
        <w:t>D</w:t>
      </w:r>
      <w:r w:rsidR="00611A7C">
        <w:rPr>
          <w:rFonts w:cs="Arial"/>
          <w:noProof/>
          <w:sz w:val="20"/>
          <w:szCs w:val="20"/>
        </w:rPr>
        <w:t xml:space="preserve">er Laderaum des T6 </w:t>
      </w:r>
      <w:r w:rsidR="00A53179">
        <w:rPr>
          <w:rFonts w:cs="Arial"/>
          <w:noProof/>
          <w:sz w:val="20"/>
          <w:szCs w:val="20"/>
        </w:rPr>
        <w:t xml:space="preserve">ist </w:t>
      </w:r>
      <w:r w:rsidR="00611A7C">
        <w:rPr>
          <w:rFonts w:cs="Arial"/>
          <w:noProof/>
          <w:sz w:val="20"/>
          <w:szCs w:val="20"/>
        </w:rPr>
        <w:t>nicht</w:t>
      </w:r>
      <w:r w:rsidR="00A53179">
        <w:rPr>
          <w:rFonts w:cs="Arial"/>
          <w:noProof/>
          <w:sz w:val="20"/>
          <w:szCs w:val="20"/>
        </w:rPr>
        <w:t xml:space="preserve"> hoch genug, um aufrecht betreten zu werden. Deshalb sind diese von außen zugänglichen Stauräume insbesondere aus ergonomischer Sicht sinnvoll. Die Einrichtung im hinteren Bereich des Fahrzeugs enthält </w:t>
      </w:r>
      <w:r w:rsidR="00306A0E">
        <w:rPr>
          <w:rFonts w:cs="Arial"/>
          <w:noProof/>
          <w:sz w:val="20"/>
          <w:szCs w:val="20"/>
        </w:rPr>
        <w:t xml:space="preserve">neben </w:t>
      </w:r>
      <w:r w:rsidR="00A53179">
        <w:rPr>
          <w:rFonts w:cs="Arial"/>
          <w:noProof/>
          <w:sz w:val="20"/>
          <w:szCs w:val="20"/>
        </w:rPr>
        <w:t>bottBox Sichtlagerkästen</w:t>
      </w:r>
      <w:r w:rsidR="00306A0E">
        <w:rPr>
          <w:rFonts w:cs="Arial"/>
          <w:noProof/>
          <w:sz w:val="20"/>
          <w:szCs w:val="20"/>
        </w:rPr>
        <w:t xml:space="preserve"> weitere Servicekoffer sowie eine Gitterbox und Ablageflächen für größere Gegenstände. Airline-Befestigungsschienen zwischen den Regalmodulen erlauben das Sichern sperriger Materialien und Geräte. </w:t>
      </w:r>
    </w:p>
    <w:p w:rsidR="00306A0E" w:rsidRDefault="00306A0E" w:rsidP="00695033">
      <w:pPr>
        <w:ind w:right="1984"/>
        <w:rPr>
          <w:rFonts w:cs="Arial"/>
          <w:noProof/>
          <w:sz w:val="20"/>
          <w:szCs w:val="20"/>
        </w:rPr>
      </w:pPr>
    </w:p>
    <w:p w:rsidR="00306A0E" w:rsidRDefault="00E960E4" w:rsidP="00695033">
      <w:pPr>
        <w:ind w:right="1984"/>
        <w:rPr>
          <w:rFonts w:cs="Arial"/>
          <w:noProof/>
          <w:sz w:val="20"/>
          <w:szCs w:val="20"/>
        </w:rPr>
      </w:pPr>
      <w:r>
        <w:rPr>
          <w:noProof/>
        </w:rPr>
        <w:pict>
          <v:shape id="_x0000_s1026" type="#_x0000_t75" style="position:absolute;margin-left:382.65pt;margin-top:114.05pt;width:113.6pt;height:170.2pt;z-index:251659264;mso-position-horizontal-relative:text;mso-position-vertical-relative:text;mso-width-relative:page;mso-height-relative:page" stroked="t" strokeweight=".25pt">
            <v:imagedata r:id="rId10" o:title="Bild3-Volkswagen-T6-mit-bott-Ausbau-linke-Schiebetür"/>
          </v:shape>
        </w:pict>
      </w:r>
      <w:r w:rsidR="001B5667">
        <w:rPr>
          <w:rFonts w:cs="Arial"/>
          <w:noProof/>
          <w:sz w:val="20"/>
          <w:szCs w:val="20"/>
        </w:rPr>
        <w:t>Im Vergleich zum T6 ist der ausgestellte Mercedes-Benz Sprinter auf größere Teams ausgelegt. Der Laderaum tei</w:t>
      </w:r>
      <w:r w:rsidR="00AB33CE">
        <w:rPr>
          <w:rFonts w:cs="Arial"/>
          <w:noProof/>
          <w:sz w:val="20"/>
          <w:szCs w:val="20"/>
        </w:rPr>
        <w:t>lt sich mith</w:t>
      </w:r>
      <w:r w:rsidR="001B5667">
        <w:rPr>
          <w:rFonts w:cs="Arial"/>
          <w:noProof/>
          <w:sz w:val="20"/>
          <w:szCs w:val="20"/>
        </w:rPr>
        <w:t xml:space="preserve">ilfe einer Zwischenwand in zwei Bereiche. Im </w:t>
      </w:r>
      <w:r w:rsidR="00AB33CE">
        <w:rPr>
          <w:rFonts w:cs="Arial"/>
          <w:noProof/>
          <w:sz w:val="20"/>
          <w:szCs w:val="20"/>
        </w:rPr>
        <w:t>v</w:t>
      </w:r>
      <w:r w:rsidR="001B5667">
        <w:rPr>
          <w:rFonts w:cs="Arial"/>
          <w:noProof/>
          <w:sz w:val="20"/>
          <w:szCs w:val="20"/>
        </w:rPr>
        <w:t>orderen befindet sich eine breit</w:t>
      </w:r>
      <w:r w:rsidR="003309F0">
        <w:rPr>
          <w:rFonts w:cs="Arial"/>
          <w:noProof/>
          <w:sz w:val="20"/>
          <w:szCs w:val="20"/>
        </w:rPr>
        <w:t>ere Sitzbank</w:t>
      </w:r>
      <w:bookmarkStart w:id="0" w:name="_GoBack"/>
      <w:bookmarkEnd w:id="0"/>
      <w:r w:rsidR="003309F0">
        <w:rPr>
          <w:rFonts w:cs="Arial"/>
          <w:noProof/>
          <w:sz w:val="20"/>
          <w:szCs w:val="20"/>
        </w:rPr>
        <w:t xml:space="preserve"> mit L-förmigem Schreibtisch. Hier können Geräte wie Laptops und Smartphones </w:t>
      </w:r>
      <w:r w:rsidR="00EF3B60">
        <w:rPr>
          <w:rFonts w:cs="Arial"/>
          <w:noProof/>
          <w:sz w:val="20"/>
          <w:szCs w:val="20"/>
        </w:rPr>
        <w:t>über</w:t>
      </w:r>
      <w:r w:rsidR="003309F0">
        <w:rPr>
          <w:rFonts w:cs="Arial"/>
          <w:noProof/>
          <w:sz w:val="20"/>
          <w:szCs w:val="20"/>
        </w:rPr>
        <w:t xml:space="preserve"> 12- oder 230-Volt-Steckdosen </w:t>
      </w:r>
      <w:r w:rsidR="00095D24">
        <w:rPr>
          <w:rFonts w:cs="Arial"/>
          <w:noProof/>
          <w:sz w:val="20"/>
          <w:szCs w:val="20"/>
        </w:rPr>
        <w:t>geladen</w:t>
      </w:r>
      <w:r w:rsidR="003309F0">
        <w:rPr>
          <w:rFonts w:cs="Arial"/>
          <w:noProof/>
          <w:sz w:val="20"/>
          <w:szCs w:val="20"/>
        </w:rPr>
        <w:t xml:space="preserve"> werden. Acht Schubladen und drei Ti</w:t>
      </w:r>
      <w:r w:rsidR="00095D24">
        <w:rPr>
          <w:rFonts w:cs="Arial"/>
          <w:noProof/>
          <w:sz w:val="20"/>
          <w:szCs w:val="20"/>
        </w:rPr>
        <w:t>ltB</w:t>
      </w:r>
      <w:r w:rsidR="00430C1B">
        <w:rPr>
          <w:rFonts w:cs="Arial"/>
          <w:noProof/>
          <w:sz w:val="20"/>
          <w:szCs w:val="20"/>
        </w:rPr>
        <w:t>ox Kleinteil</w:t>
      </w:r>
      <w:r w:rsidR="009B52E0">
        <w:rPr>
          <w:rFonts w:cs="Arial"/>
          <w:noProof/>
          <w:sz w:val="20"/>
          <w:szCs w:val="20"/>
        </w:rPr>
        <w:t>e</w:t>
      </w:r>
      <w:r w:rsidR="00430C1B">
        <w:rPr>
          <w:rFonts w:cs="Arial"/>
          <w:noProof/>
          <w:sz w:val="20"/>
          <w:szCs w:val="20"/>
        </w:rPr>
        <w:t>magazine</w:t>
      </w:r>
      <w:r w:rsidR="003309F0">
        <w:rPr>
          <w:rFonts w:cs="Arial"/>
          <w:noProof/>
          <w:sz w:val="20"/>
          <w:szCs w:val="20"/>
        </w:rPr>
        <w:t xml:space="preserve"> machen</w:t>
      </w:r>
      <w:r w:rsidR="00095D24">
        <w:rPr>
          <w:rFonts w:cs="Arial"/>
          <w:noProof/>
          <w:sz w:val="20"/>
          <w:szCs w:val="20"/>
        </w:rPr>
        <w:t xml:space="preserve"> den übrigen Raum für Büroartikel und andere Utensilien nutzbar. Im hinteren Abschnitt befindet sich eine mobile Werkstatt. </w:t>
      </w:r>
      <w:r w:rsidR="00823105">
        <w:rPr>
          <w:rFonts w:cs="Arial"/>
          <w:noProof/>
          <w:sz w:val="20"/>
          <w:szCs w:val="20"/>
        </w:rPr>
        <w:t>Der Laderaum ist hoch genug, um an der</w:t>
      </w:r>
      <w:r w:rsidR="00095D24">
        <w:rPr>
          <w:rFonts w:cs="Arial"/>
          <w:noProof/>
          <w:sz w:val="20"/>
          <w:szCs w:val="20"/>
        </w:rPr>
        <w:t xml:space="preserve"> </w:t>
      </w:r>
      <w:r w:rsidR="00823105">
        <w:rPr>
          <w:rFonts w:cs="Arial"/>
          <w:noProof/>
          <w:sz w:val="20"/>
          <w:szCs w:val="20"/>
        </w:rPr>
        <w:t>beifahrerseitigen Holz</w:t>
      </w:r>
      <w:r w:rsidR="005F1187">
        <w:rPr>
          <w:rFonts w:cs="Arial"/>
          <w:noProof/>
          <w:sz w:val="20"/>
          <w:szCs w:val="20"/>
        </w:rPr>
        <w:t>arbeits</w:t>
      </w:r>
      <w:r w:rsidR="00823105">
        <w:rPr>
          <w:rFonts w:cs="Arial"/>
          <w:noProof/>
          <w:sz w:val="20"/>
          <w:szCs w:val="20"/>
        </w:rPr>
        <w:t xml:space="preserve">platte im Stehen zu werken. </w:t>
      </w:r>
      <w:r w:rsidR="005F1187">
        <w:rPr>
          <w:rFonts w:cs="Arial"/>
          <w:noProof/>
          <w:sz w:val="20"/>
          <w:szCs w:val="20"/>
        </w:rPr>
        <w:t>Auch hier gibt es unter anderem Halterungen für bottBoxen und Systainer³ Koffer. Hinzu kommen beispielsweise eine abschließbare Safeschublade, ein Spint sowie eine auslaufgeschützte Gebindewanne.</w:t>
      </w:r>
      <w:r w:rsidR="00EF3B60">
        <w:rPr>
          <w:rFonts w:cs="Arial"/>
          <w:noProof/>
          <w:sz w:val="20"/>
          <w:szCs w:val="20"/>
        </w:rPr>
        <w:t xml:space="preserve"> Zurrschienen im rutschfesten Boden sowie an der Fahrzeugeinrichtung helfen dabei, Güter in der Wagenmitte zu fixieren.</w:t>
      </w:r>
      <w:r w:rsidR="005F1187">
        <w:rPr>
          <w:rFonts w:cs="Arial"/>
          <w:noProof/>
          <w:sz w:val="20"/>
          <w:szCs w:val="20"/>
        </w:rPr>
        <w:t xml:space="preserve"> Die Innenraumbeleuchtung sowie die Arbeitsleuchte am Heck sorgen für gute Lichtverhältnisse – etwa bei der Arbeit mit der ausklappbaren Werkbank.</w:t>
      </w:r>
      <w:r w:rsidR="00EF3B60">
        <w:rPr>
          <w:rFonts w:cs="Arial"/>
          <w:noProof/>
          <w:sz w:val="20"/>
          <w:szCs w:val="20"/>
        </w:rPr>
        <w:t xml:space="preserve"> Elektrische Arbeitsgeräte lassen sich an die fahrerseitig angebrachte Kabeltrommel anschließen.</w:t>
      </w:r>
      <w:r w:rsidR="00AB33CE">
        <w:rPr>
          <w:rFonts w:cs="Arial"/>
          <w:noProof/>
          <w:sz w:val="20"/>
          <w:szCs w:val="20"/>
        </w:rPr>
        <w:t xml:space="preserve"> Auf dem Dach befindet sich ein Leiterträger. Er ist leicht mithilfe eines Bügelgreifers zu erreichen, der sich an einer der Seitenwände der Fahrzeugeinrichtung befestigen lässt. </w:t>
      </w:r>
    </w:p>
    <w:p w:rsidR="00060C51" w:rsidRDefault="00060C51" w:rsidP="00832F55">
      <w:pPr>
        <w:ind w:right="1984"/>
        <w:rPr>
          <w:rFonts w:cs="Arial"/>
          <w:noProof/>
          <w:sz w:val="20"/>
          <w:szCs w:val="20"/>
        </w:rPr>
      </w:pPr>
    </w:p>
    <w:p w:rsidR="00670907" w:rsidRPr="00183C1E" w:rsidRDefault="001513EF" w:rsidP="00832F55">
      <w:pPr>
        <w:ind w:right="1984"/>
        <w:rPr>
          <w:rFonts w:cs="Arial"/>
          <w:noProof/>
          <w:sz w:val="20"/>
          <w:szCs w:val="20"/>
        </w:rPr>
      </w:pPr>
      <w:r w:rsidRPr="00183C1E">
        <w:rPr>
          <w:rFonts w:cs="Arial"/>
          <w:noProof/>
          <w:sz w:val="20"/>
          <w:szCs w:val="20"/>
        </w:rPr>
        <w:t xml:space="preserve">- </w:t>
      </w:r>
      <w:r w:rsidR="00183C1E" w:rsidRPr="00183C1E">
        <w:rPr>
          <w:rFonts w:cs="Arial"/>
          <w:noProof/>
          <w:sz w:val="20"/>
          <w:szCs w:val="20"/>
        </w:rPr>
        <w:t>24</w:t>
      </w:r>
      <w:r w:rsidR="00444FD9" w:rsidRPr="00183C1E">
        <w:rPr>
          <w:rFonts w:cs="Arial"/>
          <w:noProof/>
          <w:sz w:val="20"/>
          <w:szCs w:val="20"/>
        </w:rPr>
        <w:t xml:space="preserve">. </w:t>
      </w:r>
      <w:r w:rsidR="00183C1E" w:rsidRPr="00183C1E">
        <w:rPr>
          <w:rFonts w:cs="Arial"/>
          <w:noProof/>
          <w:sz w:val="20"/>
          <w:szCs w:val="20"/>
        </w:rPr>
        <w:t>Januar</w:t>
      </w:r>
      <w:r w:rsidR="00444FD9" w:rsidRPr="00183C1E">
        <w:rPr>
          <w:rFonts w:cs="Arial"/>
          <w:noProof/>
          <w:sz w:val="20"/>
          <w:szCs w:val="20"/>
        </w:rPr>
        <w:t xml:space="preserve"> 20</w:t>
      </w:r>
      <w:r w:rsidR="00BC79AF" w:rsidRPr="00183C1E">
        <w:rPr>
          <w:rFonts w:cs="Arial"/>
          <w:noProof/>
          <w:sz w:val="20"/>
          <w:szCs w:val="20"/>
        </w:rPr>
        <w:t>2</w:t>
      </w:r>
      <w:r w:rsidR="00183C1E" w:rsidRPr="00183C1E">
        <w:rPr>
          <w:rFonts w:cs="Arial"/>
          <w:noProof/>
          <w:sz w:val="20"/>
          <w:szCs w:val="20"/>
        </w:rPr>
        <w:t>3</w:t>
      </w:r>
      <w:r w:rsidRPr="00183C1E">
        <w:rPr>
          <w:rFonts w:cs="Arial"/>
          <w:noProof/>
          <w:sz w:val="20"/>
          <w:szCs w:val="20"/>
        </w:rPr>
        <w:t xml:space="preserve"> -</w:t>
      </w:r>
      <w:r w:rsidR="00AA3623" w:rsidRPr="00183C1E">
        <w:rPr>
          <w:rFonts w:cs="Arial"/>
          <w:noProof/>
          <w:sz w:val="20"/>
          <w:szCs w:val="20"/>
        </w:rPr>
        <w:t xml:space="preserve"> </w:t>
      </w:r>
    </w:p>
    <w:p w:rsidR="00060C51" w:rsidRDefault="00060C51" w:rsidP="00832F55">
      <w:pPr>
        <w:ind w:right="1984"/>
        <w:rPr>
          <w:rFonts w:ascii="Frutiger 45 Light" w:hAnsi="Frutiger 45 Light"/>
          <w:sz w:val="18"/>
          <w:szCs w:val="18"/>
        </w:rPr>
      </w:pPr>
    </w:p>
    <w:p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832F55">
      <w:pPr>
        <w:ind w:right="1984"/>
        <w:rPr>
          <w:rFonts w:ascii="Frutiger 45 Light" w:hAnsi="Frutiger 45 Light"/>
          <w:sz w:val="18"/>
          <w:szCs w:val="18"/>
        </w:rPr>
      </w:pPr>
    </w:p>
    <w:p w:rsidR="00273C0C" w:rsidRDefault="00183C1E"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Der Heckbereich des zweigeteilten Mercedes-Benz Spri</w:t>
      </w:r>
      <w:r w:rsidR="009E7A7B">
        <w:rPr>
          <w:rFonts w:ascii="Frutiger 45 Light" w:hAnsi="Frutiger 45 Light"/>
          <w:sz w:val="18"/>
          <w:szCs w:val="18"/>
        </w:rPr>
        <w:t>nters dient als mobile Werkstatt</w:t>
      </w:r>
      <w:r>
        <w:rPr>
          <w:rFonts w:ascii="Frutiger 45 Light" w:hAnsi="Frutiger 45 Light"/>
          <w:sz w:val="18"/>
          <w:szCs w:val="18"/>
        </w:rPr>
        <w:t>.</w:t>
      </w:r>
    </w:p>
    <w:p w:rsidR="00183C1E" w:rsidRDefault="00183C1E"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Der vordere Bereich bietet sich als Büro- und Pausenraum an.</w:t>
      </w:r>
    </w:p>
    <w:p w:rsidR="00D720C7" w:rsidRPr="00CE2CC2" w:rsidRDefault="00CE2CC2" w:rsidP="00CE2CC2">
      <w:pPr>
        <w:pStyle w:val="Listenabsatz"/>
        <w:numPr>
          <w:ilvl w:val="0"/>
          <w:numId w:val="5"/>
        </w:numPr>
        <w:ind w:right="1984"/>
        <w:rPr>
          <w:rFonts w:ascii="Frutiger 45 Light" w:hAnsi="Frutiger 45 Light"/>
          <w:sz w:val="18"/>
          <w:szCs w:val="18"/>
        </w:rPr>
      </w:pPr>
      <w:r>
        <w:rPr>
          <w:rFonts w:ascii="Frutiger 45 Light" w:hAnsi="Frutiger 45 Light"/>
          <w:sz w:val="18"/>
          <w:szCs w:val="18"/>
        </w:rPr>
        <w:t>Die Fahrzeugeinrichtung des Volkswagen T6 ist so gestaltet, dass viele Schubladen, Systainer³ Koffer und Ablagen schnell von außen erreichbar sind.</w:t>
      </w:r>
    </w:p>
    <w:p w:rsidR="00435CC9" w:rsidRDefault="00435CC9" w:rsidP="00832F55">
      <w:pPr>
        <w:ind w:right="1984"/>
        <w:rPr>
          <w:rFonts w:cs="Arial"/>
          <w:color w:val="7F7F7F" w:themeColor="text1" w:themeTint="80"/>
          <w:sz w:val="20"/>
          <w:szCs w:val="20"/>
        </w:rPr>
      </w:pPr>
    </w:p>
    <w:p w:rsidR="00435CC9" w:rsidRDefault="00435CC9" w:rsidP="00832F55">
      <w:pPr>
        <w:ind w:right="1984"/>
        <w:rPr>
          <w:rFonts w:cs="Arial"/>
          <w:color w:val="7F7F7F" w:themeColor="text1" w:themeTint="80"/>
          <w:sz w:val="20"/>
          <w:szCs w:val="20"/>
        </w:rPr>
      </w:pPr>
    </w:p>
    <w:p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 xml:space="preserve">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w:t>
      </w:r>
      <w:r w:rsidRPr="00435CC9">
        <w:rPr>
          <w:rFonts w:cs="Arial"/>
          <w:noProof/>
          <w:color w:val="7F7F7F" w:themeColor="text1" w:themeTint="80"/>
          <w:sz w:val="20"/>
          <w:szCs w:val="20"/>
        </w:rPr>
        <w:lastRenderedPageBreak/>
        <w:t>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rsidR="00435CC9" w:rsidRDefault="00435CC9" w:rsidP="00832F55">
      <w:pPr>
        <w:ind w:right="1984"/>
        <w:rPr>
          <w:rFonts w:cs="Arial"/>
          <w:noProof/>
          <w:color w:val="7F7F7F" w:themeColor="text1" w:themeTint="80"/>
          <w:sz w:val="20"/>
          <w:szCs w:val="20"/>
        </w:rPr>
      </w:pPr>
    </w:p>
    <w:p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Im Geschäftsjahr 2021 erzielte bott eine</w:t>
      </w:r>
      <w:r>
        <w:rPr>
          <w:rFonts w:cs="Arial"/>
          <w:noProof/>
          <w:color w:val="7F7F7F" w:themeColor="text1" w:themeTint="80"/>
          <w:sz w:val="20"/>
          <w:szCs w:val="20"/>
        </w:rPr>
        <w:t xml:space="preserve">n Umsatz von 170 Millionen Euro. Das Unternehmen </w:t>
      </w:r>
      <w:r w:rsidRPr="00435CC9">
        <w:rPr>
          <w:rFonts w:cs="Arial"/>
          <w:noProof/>
          <w:color w:val="7F7F7F" w:themeColor="text1" w:themeTint="80"/>
          <w:sz w:val="20"/>
          <w:szCs w:val="20"/>
        </w:rPr>
        <w:t>beschäftigt über 1</w:t>
      </w:r>
      <w:r>
        <w:rPr>
          <w:rFonts w:cs="Arial"/>
          <w:noProof/>
          <w:color w:val="7F7F7F" w:themeColor="text1" w:themeTint="80"/>
          <w:sz w:val="20"/>
          <w:szCs w:val="20"/>
        </w:rPr>
        <w:t>.</w:t>
      </w:r>
      <w:r w:rsidRPr="00435CC9">
        <w:rPr>
          <w:rFonts w:cs="Arial"/>
          <w:noProof/>
          <w:color w:val="7F7F7F" w:themeColor="text1" w:themeTint="80"/>
          <w:sz w:val="20"/>
          <w:szCs w:val="20"/>
        </w:rPr>
        <w:t>300 Mitarbeiter an 4 Produktionsstätten und mehr als 100 Vertriebs- und Servicestandorten in 35 Ländern.</w:t>
      </w:r>
    </w:p>
    <w:p w:rsidR="00FB3F88" w:rsidRPr="009069DF" w:rsidRDefault="00FB3F88" w:rsidP="00832F55">
      <w:pPr>
        <w:ind w:right="1984"/>
        <w:rPr>
          <w:rFonts w:cs="Arial"/>
          <w:noProof/>
          <w:color w:val="7F7F7F" w:themeColor="text1" w:themeTint="80"/>
          <w:sz w:val="20"/>
          <w:szCs w:val="20"/>
        </w:rPr>
      </w:pPr>
    </w:p>
    <w:sectPr w:rsidR="00FB3F88" w:rsidRPr="009069DF"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6E1" w:rsidRDefault="000436E1" w:rsidP="00D63281">
      <w:r>
        <w:separator/>
      </w:r>
    </w:p>
  </w:endnote>
  <w:endnote w:type="continuationSeparator" w:id="0">
    <w:p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Frutiger LT Pro 45 Light">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7"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6E1" w:rsidRDefault="000436E1" w:rsidP="00D63281">
      <w:r>
        <w:separator/>
      </w:r>
    </w:p>
  </w:footnote>
  <w:footnote w:type="continuationSeparator" w:id="0">
    <w:p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430C1B">
    <w:pPr>
      <w:pStyle w:val="Kopfzeile"/>
    </w:pPr>
    <w:r>
      <w:rPr>
        <w:noProof/>
        <w:lang w:eastAsia="de-DE"/>
      </w:rPr>
      <mc:AlternateContent>
        <mc:Choice Requires="wps">
          <w:drawing>
            <wp:anchor distT="0" distB="0" distL="114300" distR="114300" simplePos="0" relativeHeight="251659776" behindDoc="0" locked="0" layoutInCell="1" allowOverlap="1" wp14:anchorId="08A81CC3" wp14:editId="34642893">
              <wp:simplePos x="0" y="0"/>
              <wp:positionH relativeFrom="page">
                <wp:align>left</wp:align>
              </wp:positionH>
              <wp:positionV relativeFrom="paragraph">
                <wp:posOffset>-449580</wp:posOffset>
              </wp:positionV>
              <wp:extent cx="7546373" cy="914400"/>
              <wp:effectExtent l="0" t="0" r="0" b="0"/>
              <wp:wrapNone/>
              <wp:docPr id="10" name="Rechteck 10"/>
              <wp:cNvGraphicFramePr/>
              <a:graphic xmlns:a="http://schemas.openxmlformats.org/drawingml/2006/main">
                <a:graphicData uri="http://schemas.microsoft.com/office/word/2010/wordprocessingShape">
                  <wps:wsp>
                    <wps:cNvSpPr/>
                    <wps:spPr>
                      <a:xfrm>
                        <a:off x="0" y="0"/>
                        <a:ext cx="7546373" cy="914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30C1B" w:rsidRDefault="00430C1B" w:rsidP="00430C1B">
                          <w:pPr>
                            <w:ind w:left="708" w:firstLine="568"/>
                            <w:rPr>
                              <w:rFonts w:ascii="Frutiger LT Pro 45 Light" w:hAnsi="Frutiger LT Pro 45 Light"/>
                              <w:b/>
                              <w:color w:val="000000" w:themeColor="text1"/>
                            </w:rPr>
                          </w:pPr>
                        </w:p>
                        <w:p w:rsidR="00430C1B" w:rsidRDefault="00430C1B" w:rsidP="00430C1B">
                          <w:pPr>
                            <w:ind w:left="708" w:firstLine="568"/>
                            <w:rPr>
                              <w:rFonts w:ascii="Frutiger LT Pro 45 Light" w:hAnsi="Frutiger LT Pro 45 Light"/>
                              <w:b/>
                              <w:color w:val="000000" w:themeColor="text1"/>
                            </w:rPr>
                          </w:pPr>
                        </w:p>
                        <w:p w:rsidR="00430C1B" w:rsidRDefault="00430C1B" w:rsidP="00430C1B">
                          <w:pPr>
                            <w:ind w:left="708" w:firstLine="568"/>
                            <w:rPr>
                              <w:rFonts w:ascii="Frutiger LT Pro 45 Light" w:hAnsi="Frutiger LT Pro 45 Light"/>
                              <w:b/>
                              <w:color w:val="000000" w:themeColor="text1"/>
                            </w:rPr>
                          </w:pPr>
                        </w:p>
                        <w:p w:rsidR="00430C1B" w:rsidRPr="00E3443E" w:rsidRDefault="00430C1B" w:rsidP="00430C1B">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8A81CC3" id="Rechteck 10" o:spid="_x0000_s1026" style="position:absolute;margin-left:0;margin-top:-35.4pt;width:594.2pt;height:1in;z-index:251659776;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" fillcolor="#f2f2f2 [3052]" stroked="f" strokeweight="2pt">
              <v:textbox>
                <w:txbxContent>
                  <w:p w:rsidR="00430C1B" w:rsidRDefault="00430C1B" w:rsidP="00430C1B">
                    <w:pPr>
                      <w:ind w:left="708" w:firstLine="568"/>
                      <w:rPr>
                        <w:rFonts w:ascii="Frutiger LT Pro 45 Light" w:hAnsi="Frutiger LT Pro 45 Light"/>
                        <w:b/>
                        <w:color w:val="000000" w:themeColor="text1"/>
                      </w:rPr>
                    </w:pPr>
                  </w:p>
                  <w:p w:rsidR="00430C1B" w:rsidRDefault="00430C1B" w:rsidP="00430C1B">
                    <w:pPr>
                      <w:ind w:left="708" w:firstLine="568"/>
                      <w:rPr>
                        <w:rFonts w:ascii="Frutiger LT Pro 45 Light" w:hAnsi="Frutiger LT Pro 45 Light"/>
                        <w:b/>
                        <w:color w:val="000000" w:themeColor="text1"/>
                      </w:rPr>
                    </w:pPr>
                  </w:p>
                  <w:p w:rsidR="00430C1B" w:rsidRDefault="00430C1B" w:rsidP="00430C1B">
                    <w:pPr>
                      <w:ind w:left="708" w:firstLine="568"/>
                      <w:rPr>
                        <w:rFonts w:ascii="Frutiger LT Pro 45 Light" w:hAnsi="Frutiger LT Pro 45 Light"/>
                        <w:b/>
                        <w:color w:val="000000" w:themeColor="text1"/>
                      </w:rPr>
                    </w:pPr>
                  </w:p>
                  <w:p w:rsidR="00430C1B" w:rsidRPr="00E3443E" w:rsidRDefault="00430C1B" w:rsidP="00430C1B">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v:textbox>
              <w10:wrap anchorx="page"/>
            </v:rect>
          </w:pict>
        </mc:Fallback>
      </mc:AlternateContent>
    </w:r>
  </w:p>
  <w:p w:rsidR="00D63281" w:rsidRDefault="00430C1B">
    <w:pPr>
      <w:pStyle w:val="Kopfzeile"/>
    </w:pPr>
    <w:r>
      <w:rPr>
        <w:noProof/>
        <w:lang w:eastAsia="de-DE"/>
      </w:rPr>
      <w:drawing>
        <wp:anchor distT="0" distB="0" distL="114300" distR="114300" simplePos="0" relativeHeight="251661824" behindDoc="1" locked="0" layoutInCell="1" allowOverlap="1" wp14:anchorId="6CE87B0C" wp14:editId="2DC55EA4">
          <wp:simplePos x="0" y="0"/>
          <wp:positionH relativeFrom="page">
            <wp:posOffset>6198870</wp:posOffset>
          </wp:positionH>
          <wp:positionV relativeFrom="paragraph">
            <wp:posOffset>554990</wp:posOffset>
          </wp:positionV>
          <wp:extent cx="1365885" cy="824230"/>
          <wp:effectExtent l="0" t="0" r="571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1938" t="58775"/>
                  <a:stretch/>
                </pic:blipFill>
                <pic:spPr bwMode="auto">
                  <a:xfrm>
                    <a:off x="0" y="0"/>
                    <a:ext cx="1365885" cy="8242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95D24"/>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41310"/>
    <w:rsid w:val="00141F5F"/>
    <w:rsid w:val="001425DF"/>
    <w:rsid w:val="00143272"/>
    <w:rsid w:val="001513EF"/>
    <w:rsid w:val="0015224F"/>
    <w:rsid w:val="00161422"/>
    <w:rsid w:val="0016235A"/>
    <w:rsid w:val="00167A43"/>
    <w:rsid w:val="0017069A"/>
    <w:rsid w:val="00171F47"/>
    <w:rsid w:val="00174796"/>
    <w:rsid w:val="00182A7C"/>
    <w:rsid w:val="00183C1E"/>
    <w:rsid w:val="00184D7E"/>
    <w:rsid w:val="00187466"/>
    <w:rsid w:val="001A4067"/>
    <w:rsid w:val="001A514E"/>
    <w:rsid w:val="001A55EB"/>
    <w:rsid w:val="001A6324"/>
    <w:rsid w:val="001B119F"/>
    <w:rsid w:val="001B2AAB"/>
    <w:rsid w:val="001B5667"/>
    <w:rsid w:val="001C1EA2"/>
    <w:rsid w:val="001C2A2F"/>
    <w:rsid w:val="001C7BAD"/>
    <w:rsid w:val="001D2CE3"/>
    <w:rsid w:val="001D5FAF"/>
    <w:rsid w:val="001E6080"/>
    <w:rsid w:val="001F0767"/>
    <w:rsid w:val="001F3924"/>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24A"/>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06A0E"/>
    <w:rsid w:val="00314033"/>
    <w:rsid w:val="00320F7F"/>
    <w:rsid w:val="003224E2"/>
    <w:rsid w:val="00322993"/>
    <w:rsid w:val="00323574"/>
    <w:rsid w:val="00324416"/>
    <w:rsid w:val="003309F0"/>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754B"/>
    <w:rsid w:val="0042079E"/>
    <w:rsid w:val="00430C1B"/>
    <w:rsid w:val="00435CC9"/>
    <w:rsid w:val="00436DCE"/>
    <w:rsid w:val="004417CB"/>
    <w:rsid w:val="00444FD9"/>
    <w:rsid w:val="004544BF"/>
    <w:rsid w:val="00454AF9"/>
    <w:rsid w:val="00470709"/>
    <w:rsid w:val="00471006"/>
    <w:rsid w:val="00474686"/>
    <w:rsid w:val="00486820"/>
    <w:rsid w:val="00493A38"/>
    <w:rsid w:val="00494FD1"/>
    <w:rsid w:val="00495666"/>
    <w:rsid w:val="004A45ED"/>
    <w:rsid w:val="004B0A96"/>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187"/>
    <w:rsid w:val="005F1BDC"/>
    <w:rsid w:val="00607BC3"/>
    <w:rsid w:val="00611A7C"/>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3FB1"/>
    <w:rsid w:val="007F51D5"/>
    <w:rsid w:val="007F5A8E"/>
    <w:rsid w:val="007F7BE3"/>
    <w:rsid w:val="00802069"/>
    <w:rsid w:val="0080445B"/>
    <w:rsid w:val="008105BF"/>
    <w:rsid w:val="00813E87"/>
    <w:rsid w:val="00815DCE"/>
    <w:rsid w:val="00823105"/>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B52E0"/>
    <w:rsid w:val="009C012F"/>
    <w:rsid w:val="009D0D51"/>
    <w:rsid w:val="009E0491"/>
    <w:rsid w:val="009E0E93"/>
    <w:rsid w:val="009E2BC1"/>
    <w:rsid w:val="009E3998"/>
    <w:rsid w:val="009E6648"/>
    <w:rsid w:val="009E72C5"/>
    <w:rsid w:val="009E7A7B"/>
    <w:rsid w:val="009F27F9"/>
    <w:rsid w:val="009F41E5"/>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53179"/>
    <w:rsid w:val="00A60601"/>
    <w:rsid w:val="00A62882"/>
    <w:rsid w:val="00A62D84"/>
    <w:rsid w:val="00A65D73"/>
    <w:rsid w:val="00A74468"/>
    <w:rsid w:val="00A82BF0"/>
    <w:rsid w:val="00A840DB"/>
    <w:rsid w:val="00A84A3E"/>
    <w:rsid w:val="00A9014A"/>
    <w:rsid w:val="00A92733"/>
    <w:rsid w:val="00AA3066"/>
    <w:rsid w:val="00AA3623"/>
    <w:rsid w:val="00AA7501"/>
    <w:rsid w:val="00AB33CE"/>
    <w:rsid w:val="00AB438C"/>
    <w:rsid w:val="00AC1C3F"/>
    <w:rsid w:val="00AC1E22"/>
    <w:rsid w:val="00AC2D51"/>
    <w:rsid w:val="00AC458B"/>
    <w:rsid w:val="00AC49E7"/>
    <w:rsid w:val="00AC57E4"/>
    <w:rsid w:val="00AD3970"/>
    <w:rsid w:val="00AE18C2"/>
    <w:rsid w:val="00AE2B55"/>
    <w:rsid w:val="00AE2E30"/>
    <w:rsid w:val="00AE3F29"/>
    <w:rsid w:val="00AE58A3"/>
    <w:rsid w:val="00AE7848"/>
    <w:rsid w:val="00AF1A30"/>
    <w:rsid w:val="00B00C47"/>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52C90"/>
    <w:rsid w:val="00C640CC"/>
    <w:rsid w:val="00C65119"/>
    <w:rsid w:val="00C65A75"/>
    <w:rsid w:val="00C77FE2"/>
    <w:rsid w:val="00C90D0D"/>
    <w:rsid w:val="00C924AD"/>
    <w:rsid w:val="00C946BC"/>
    <w:rsid w:val="00C95E84"/>
    <w:rsid w:val="00C96F8D"/>
    <w:rsid w:val="00C971E3"/>
    <w:rsid w:val="00CA5B7B"/>
    <w:rsid w:val="00CB2C95"/>
    <w:rsid w:val="00CB4E15"/>
    <w:rsid w:val="00CB72AA"/>
    <w:rsid w:val="00CB7970"/>
    <w:rsid w:val="00CC6798"/>
    <w:rsid w:val="00CD47AB"/>
    <w:rsid w:val="00CD662C"/>
    <w:rsid w:val="00CE2CC2"/>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60E4"/>
    <w:rsid w:val="00E97AB5"/>
    <w:rsid w:val="00EA45B4"/>
    <w:rsid w:val="00EB3EF4"/>
    <w:rsid w:val="00EC0051"/>
    <w:rsid w:val="00EC11CD"/>
    <w:rsid w:val="00EC12CB"/>
    <w:rsid w:val="00EC348F"/>
    <w:rsid w:val="00ED30C4"/>
    <w:rsid w:val="00ED668C"/>
    <w:rsid w:val="00EE046D"/>
    <w:rsid w:val="00EE2864"/>
    <w:rsid w:val="00EE7C96"/>
    <w:rsid w:val="00EF3B60"/>
    <w:rsid w:val="00EF5E52"/>
    <w:rsid w:val="00EF7572"/>
    <w:rsid w:val="00F06D00"/>
    <w:rsid w:val="00F13909"/>
    <w:rsid w:val="00F15EEA"/>
    <w:rsid w:val="00F20001"/>
    <w:rsid w:val="00F22B97"/>
    <w:rsid w:val="00F24F5B"/>
    <w:rsid w:val="00F34411"/>
    <w:rsid w:val="00F41445"/>
    <w:rsid w:val="00F42375"/>
    <w:rsid w:val="00F44599"/>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B3F88"/>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C356B-9C03-4FC7-A964-CC8640BD7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3650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9</cp:revision>
  <cp:lastPrinted>2021-10-12T13:02:00Z</cp:lastPrinted>
  <dcterms:created xsi:type="dcterms:W3CDTF">2023-01-20T15:53:00Z</dcterms:created>
  <dcterms:modified xsi:type="dcterms:W3CDTF">2023-01-23T09:07:00Z</dcterms:modified>
</cp:coreProperties>
</file>