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0E76B" w14:textId="0D30E50C" w:rsidR="00752DE3" w:rsidRPr="006459F5" w:rsidRDefault="000B7E8A" w:rsidP="007C49B4">
      <w:pPr>
        <w:ind w:right="1417"/>
        <w:rPr>
          <w:rFonts w:asciiTheme="majorHAnsi" w:hAnsiTheme="majorHAnsi" w:cstheme="majorHAnsi"/>
          <w:b/>
          <w:szCs w:val="22"/>
        </w:rPr>
      </w:pPr>
      <w:r w:rsidRPr="006459F5">
        <w:rPr>
          <w:rFonts w:asciiTheme="majorHAnsi" w:hAnsiTheme="majorHAnsi" w:cstheme="majorHAnsi"/>
          <w:noProof/>
          <w:color w:val="7F7F7F" w:themeColor="text1" w:themeTint="80"/>
        </w:rPr>
        <w:drawing>
          <wp:anchor distT="0" distB="0" distL="114300" distR="114300" simplePos="0" relativeHeight="251662336" behindDoc="0" locked="0" layoutInCell="1" allowOverlap="1" wp14:anchorId="52DC1530" wp14:editId="737E8C2F">
            <wp:simplePos x="0" y="0"/>
            <wp:positionH relativeFrom="margin">
              <wp:posOffset>4911090</wp:posOffset>
            </wp:positionH>
            <wp:positionV relativeFrom="paragraph">
              <wp:posOffset>-9525</wp:posOffset>
            </wp:positionV>
            <wp:extent cx="1619885" cy="1619885"/>
            <wp:effectExtent l="0" t="0" r="0" b="0"/>
            <wp:wrapNone/>
            <wp:docPr id="153968743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619885" cy="161988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CC2613" w:rsidRPr="006459F5">
        <w:rPr>
          <w:rFonts w:asciiTheme="majorHAnsi" w:hAnsiTheme="majorHAnsi" w:cstheme="majorHAnsi"/>
          <w:b/>
          <w:szCs w:val="22"/>
        </w:rPr>
        <w:t>bott</w:t>
      </w:r>
      <w:proofErr w:type="spellEnd"/>
      <w:r w:rsidR="00CC2613" w:rsidRPr="006459F5">
        <w:rPr>
          <w:rFonts w:asciiTheme="majorHAnsi" w:hAnsiTheme="majorHAnsi" w:cstheme="majorHAnsi"/>
          <w:b/>
          <w:szCs w:val="22"/>
        </w:rPr>
        <w:t xml:space="preserve"> auf der IAA 2026: Vier Kompetenzbereiche, vielfältige Arbeitswelten</w:t>
      </w:r>
    </w:p>
    <w:p w14:paraId="1DAA9152" w14:textId="334C3242" w:rsidR="00752DE3" w:rsidRPr="006459F5" w:rsidRDefault="00752DE3" w:rsidP="007C49B4">
      <w:pPr>
        <w:ind w:right="1417"/>
        <w:rPr>
          <w:rFonts w:asciiTheme="majorHAnsi" w:hAnsiTheme="majorHAnsi" w:cstheme="majorHAnsi"/>
          <w:sz w:val="20"/>
        </w:rPr>
      </w:pPr>
    </w:p>
    <w:p w14:paraId="2661986A" w14:textId="4486A5EC" w:rsidR="00AE772B" w:rsidRPr="006459F5" w:rsidRDefault="00041AF1" w:rsidP="00AE772B">
      <w:pPr>
        <w:ind w:right="1417"/>
        <w:rPr>
          <w:rFonts w:asciiTheme="majorHAnsi" w:hAnsiTheme="majorHAnsi" w:cstheme="majorHAnsi"/>
          <w:sz w:val="20"/>
        </w:rPr>
      </w:pPr>
      <w:r w:rsidRPr="006459F5">
        <w:rPr>
          <w:rFonts w:asciiTheme="majorHAnsi" w:hAnsiTheme="majorHAnsi" w:cstheme="majorHAnsi"/>
          <w:i/>
          <w:iCs/>
          <w:sz w:val="20"/>
        </w:rPr>
        <w:t>Hannover/Gaildorf, 14. September 2026:</w:t>
      </w:r>
      <w:r w:rsidRPr="006459F5">
        <w:rPr>
          <w:rFonts w:asciiTheme="majorHAnsi" w:hAnsiTheme="majorHAnsi" w:cstheme="majorHAnsi"/>
          <w:sz w:val="20"/>
        </w:rPr>
        <w:t xml:space="preserve"> </w:t>
      </w:r>
      <w:r w:rsidR="00AE772B" w:rsidRPr="006459F5">
        <w:rPr>
          <w:rFonts w:asciiTheme="majorHAnsi" w:hAnsiTheme="majorHAnsi" w:cstheme="majorHAnsi"/>
          <w:sz w:val="20"/>
        </w:rPr>
        <w:t xml:space="preserve">Für einen Hersteller von Fahrzeug- und Betriebseinrichtungen, Mess- und Prüftechnik sowie Arbeitsplatzsystemen beantwortet die Bott Gruppe auf der </w:t>
      </w:r>
      <w:proofErr w:type="gramStart"/>
      <w:r w:rsidR="00AE772B" w:rsidRPr="006459F5">
        <w:rPr>
          <w:rFonts w:asciiTheme="majorHAnsi" w:hAnsiTheme="majorHAnsi" w:cstheme="majorHAnsi"/>
          <w:sz w:val="20"/>
        </w:rPr>
        <w:t>IAA Transportation</w:t>
      </w:r>
      <w:proofErr w:type="gramEnd"/>
      <w:r w:rsidR="00AE772B" w:rsidRPr="006459F5">
        <w:rPr>
          <w:rFonts w:asciiTheme="majorHAnsi" w:hAnsiTheme="majorHAnsi" w:cstheme="majorHAnsi"/>
          <w:sz w:val="20"/>
        </w:rPr>
        <w:t xml:space="preserve"> 2026 eine eher ungewöhnliche Frage: Wie entsteht ein guter Kaffee?</w:t>
      </w:r>
    </w:p>
    <w:p w14:paraId="18BEB5A6" w14:textId="521B7C8A" w:rsidR="00222026" w:rsidRPr="006459F5" w:rsidRDefault="00222026" w:rsidP="00AE772B">
      <w:pPr>
        <w:ind w:right="1417"/>
        <w:rPr>
          <w:rFonts w:asciiTheme="majorHAnsi" w:hAnsiTheme="majorHAnsi" w:cstheme="majorHAnsi"/>
          <w:sz w:val="20"/>
        </w:rPr>
      </w:pPr>
    </w:p>
    <w:p w14:paraId="0920D422" w14:textId="2127BFF9" w:rsidR="00AE772B" w:rsidRPr="006459F5" w:rsidRDefault="000B7E8A" w:rsidP="00AE772B">
      <w:pPr>
        <w:ind w:right="1417"/>
        <w:rPr>
          <w:rFonts w:asciiTheme="majorHAnsi" w:hAnsiTheme="majorHAnsi" w:cstheme="majorHAnsi"/>
          <w:sz w:val="20"/>
        </w:rPr>
      </w:pPr>
      <w:r w:rsidRPr="006459F5">
        <w:rPr>
          <w:rFonts w:asciiTheme="majorHAnsi" w:hAnsiTheme="majorHAnsi" w:cstheme="majorHAnsi"/>
          <w:noProof/>
          <w:color w:val="7F7F7F" w:themeColor="text1" w:themeTint="80"/>
        </w:rPr>
        <w:drawing>
          <wp:anchor distT="0" distB="0" distL="114300" distR="114300" simplePos="0" relativeHeight="251661312" behindDoc="0" locked="0" layoutInCell="1" allowOverlap="1" wp14:anchorId="52625C78" wp14:editId="0D9DC821">
            <wp:simplePos x="0" y="0"/>
            <wp:positionH relativeFrom="column">
              <wp:posOffset>4912360</wp:posOffset>
            </wp:positionH>
            <wp:positionV relativeFrom="paragraph">
              <wp:posOffset>462915</wp:posOffset>
            </wp:positionV>
            <wp:extent cx="1619885" cy="911860"/>
            <wp:effectExtent l="0" t="0" r="0" b="2540"/>
            <wp:wrapNone/>
            <wp:docPr id="8240670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19885" cy="911860"/>
                    </a:xfrm>
                    <a:prstGeom prst="rect">
                      <a:avLst/>
                    </a:prstGeom>
                    <a:noFill/>
                    <a:ln>
                      <a:noFill/>
                    </a:ln>
                  </pic:spPr>
                </pic:pic>
              </a:graphicData>
            </a:graphic>
            <wp14:sizeRelH relativeFrom="page">
              <wp14:pctWidth>0</wp14:pctWidth>
            </wp14:sizeRelH>
            <wp14:sizeRelV relativeFrom="page">
              <wp14:pctHeight>0</wp14:pctHeight>
            </wp14:sizeRelV>
          </wp:anchor>
        </w:drawing>
      </w:r>
      <w:r w:rsidR="00AE772B" w:rsidRPr="006459F5">
        <w:rPr>
          <w:rFonts w:asciiTheme="majorHAnsi" w:hAnsiTheme="majorHAnsi" w:cstheme="majorHAnsi"/>
          <w:sz w:val="20"/>
        </w:rPr>
        <w:t>Dabei geht es weder um Bohnensorten noch um das Barista-Handwerk. Im Mittelpunkt steht vielmehr die Entstehung einer hochwertigen Kaffeemaschine, von der Entwicklung über die Produktion bis hin zum Service. An diesem Beispiel zeigt die Bott Gruppe, wie ihre Lösungen dazu beitragen, Qualität und Effizienz in verschiedenen Bereichen der Wertschöpfungskette zu sichern und Unternehmen wettbewerbsfähig zu machen.</w:t>
      </w:r>
    </w:p>
    <w:p w14:paraId="4B76C39D" w14:textId="0F3161DA" w:rsidR="00AE772B" w:rsidRPr="006459F5" w:rsidRDefault="00AE772B" w:rsidP="00AE772B">
      <w:pPr>
        <w:ind w:right="1417"/>
        <w:rPr>
          <w:rFonts w:asciiTheme="majorHAnsi" w:hAnsiTheme="majorHAnsi" w:cstheme="majorHAnsi"/>
          <w:sz w:val="20"/>
        </w:rPr>
      </w:pPr>
    </w:p>
    <w:p w14:paraId="263B3EC5" w14:textId="3EC89AF3" w:rsidR="00AE772B" w:rsidRPr="006459F5" w:rsidRDefault="00AE772B" w:rsidP="00AE772B">
      <w:pPr>
        <w:ind w:right="1417"/>
        <w:rPr>
          <w:rFonts w:asciiTheme="majorHAnsi" w:hAnsiTheme="majorHAnsi" w:cstheme="majorHAnsi"/>
          <w:b/>
          <w:bCs/>
          <w:sz w:val="20"/>
        </w:rPr>
      </w:pPr>
      <w:r w:rsidRPr="006459F5">
        <w:rPr>
          <w:rFonts w:asciiTheme="majorHAnsi" w:hAnsiTheme="majorHAnsi" w:cstheme="majorHAnsi"/>
          <w:b/>
          <w:bCs/>
          <w:sz w:val="20"/>
        </w:rPr>
        <w:t>Eine Kaffeemaschine als roter Faden</w:t>
      </w:r>
    </w:p>
    <w:p w14:paraId="3307A441" w14:textId="4F4FC3B4" w:rsidR="00AE772B" w:rsidRPr="006459F5" w:rsidRDefault="00AE772B" w:rsidP="00AE772B">
      <w:pPr>
        <w:ind w:right="1417"/>
        <w:rPr>
          <w:rFonts w:asciiTheme="majorHAnsi" w:hAnsiTheme="majorHAnsi" w:cstheme="majorHAnsi"/>
          <w:sz w:val="20"/>
        </w:rPr>
      </w:pPr>
    </w:p>
    <w:p w14:paraId="49E3D226" w14:textId="738440EF" w:rsidR="00AE772B" w:rsidRPr="006459F5" w:rsidRDefault="000B7E8A" w:rsidP="00AE772B">
      <w:pPr>
        <w:ind w:right="1417"/>
        <w:rPr>
          <w:rFonts w:asciiTheme="majorHAnsi" w:hAnsiTheme="majorHAnsi" w:cstheme="majorHAnsi"/>
          <w:sz w:val="20"/>
        </w:rPr>
      </w:pPr>
      <w:r w:rsidRPr="006459F5">
        <w:rPr>
          <w:rFonts w:asciiTheme="majorHAnsi" w:hAnsiTheme="majorHAnsi" w:cstheme="majorHAnsi"/>
          <w:noProof/>
          <w:color w:val="7F7F7F" w:themeColor="text1" w:themeTint="80"/>
        </w:rPr>
        <w:drawing>
          <wp:anchor distT="0" distB="0" distL="114300" distR="114300" simplePos="0" relativeHeight="251659264" behindDoc="0" locked="0" layoutInCell="1" allowOverlap="1" wp14:anchorId="2FC146F0" wp14:editId="47DD3DEF">
            <wp:simplePos x="0" y="0"/>
            <wp:positionH relativeFrom="column">
              <wp:posOffset>4912360</wp:posOffset>
            </wp:positionH>
            <wp:positionV relativeFrom="paragraph">
              <wp:posOffset>1263015</wp:posOffset>
            </wp:positionV>
            <wp:extent cx="1619885" cy="1079500"/>
            <wp:effectExtent l="0" t="0" r="0" b="6350"/>
            <wp:wrapNone/>
            <wp:docPr id="74255624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61988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59F5">
        <w:rPr>
          <w:rFonts w:asciiTheme="majorHAnsi" w:hAnsiTheme="majorHAnsi" w:cstheme="majorHAnsi"/>
          <w:noProof/>
          <w:color w:val="7F7F7F" w:themeColor="text1" w:themeTint="80"/>
        </w:rPr>
        <w:drawing>
          <wp:anchor distT="0" distB="0" distL="114300" distR="114300" simplePos="0" relativeHeight="251660288" behindDoc="0" locked="0" layoutInCell="1" allowOverlap="1" wp14:anchorId="5DCE1090" wp14:editId="5C9128F6">
            <wp:simplePos x="0" y="0"/>
            <wp:positionH relativeFrom="column">
              <wp:posOffset>4912360</wp:posOffset>
            </wp:positionH>
            <wp:positionV relativeFrom="paragraph">
              <wp:posOffset>120015</wp:posOffset>
            </wp:positionV>
            <wp:extent cx="1619885" cy="1079500"/>
            <wp:effectExtent l="0" t="0" r="0" b="6350"/>
            <wp:wrapNone/>
            <wp:docPr id="9058587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61988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772B" w:rsidRPr="006459F5">
        <w:rPr>
          <w:rFonts w:asciiTheme="majorHAnsi" w:hAnsiTheme="majorHAnsi" w:cstheme="majorHAnsi"/>
          <w:sz w:val="20"/>
        </w:rPr>
        <w:t xml:space="preserve">Vier der sechs ausgestellten Fahrzeuge bilden den Entstehungsweg einer Kaffeemaschine ab und repräsentieren zugleich die vier Kompetenzbereiche der Bott Gruppe. So ist ein Fiat Scudo mit Elektrolaborgeräten und Arbeitsplätzen ausgestattet, wie sie in der Prototypenentwicklung zum Einsatz kommen. Ein Ford Transit Custom wurde mit einer Montagelinie kombiniert, einschließlich digitaler Assistenz und Prüftechnik. Ein Renault </w:t>
      </w:r>
      <w:proofErr w:type="spellStart"/>
      <w:r w:rsidR="00AE772B" w:rsidRPr="006459F5">
        <w:rPr>
          <w:rFonts w:asciiTheme="majorHAnsi" w:hAnsiTheme="majorHAnsi" w:cstheme="majorHAnsi"/>
          <w:sz w:val="20"/>
        </w:rPr>
        <w:t>Trafic</w:t>
      </w:r>
      <w:proofErr w:type="spellEnd"/>
      <w:r w:rsidR="002B28EF" w:rsidRPr="006459F5">
        <w:rPr>
          <w:rFonts w:asciiTheme="majorHAnsi" w:hAnsiTheme="majorHAnsi" w:cstheme="majorHAnsi"/>
          <w:sz w:val="20"/>
        </w:rPr>
        <w:t xml:space="preserve"> E-Tech</w:t>
      </w:r>
      <w:r w:rsidR="00AE772B" w:rsidRPr="006459F5">
        <w:rPr>
          <w:rFonts w:asciiTheme="majorHAnsi" w:hAnsiTheme="majorHAnsi" w:cstheme="majorHAnsi"/>
          <w:sz w:val="20"/>
        </w:rPr>
        <w:t xml:space="preserve"> stellt das Zusammenspiel von Betriebs- und Fahrzeugeinrichtung im Kundenservice dar. Höhepunkt der Reihe ist ein zum Kaffeemobil umgebauter Volkswagen Transporter, der die Standbesucher mit hochwertigen Heißgetränken versorgt.</w:t>
      </w:r>
    </w:p>
    <w:p w14:paraId="1DE018DD" w14:textId="1BBCA98B" w:rsidR="00222026" w:rsidRPr="006459F5" w:rsidRDefault="00222026" w:rsidP="00AE772B">
      <w:pPr>
        <w:ind w:right="1417"/>
        <w:rPr>
          <w:rFonts w:asciiTheme="majorHAnsi" w:hAnsiTheme="majorHAnsi" w:cstheme="majorHAnsi"/>
          <w:sz w:val="20"/>
        </w:rPr>
      </w:pPr>
    </w:p>
    <w:p w14:paraId="4401D9B1" w14:textId="67493090" w:rsidR="00AE772B" w:rsidRPr="006459F5" w:rsidRDefault="000B7E8A" w:rsidP="00AE772B">
      <w:pPr>
        <w:ind w:right="1417"/>
        <w:rPr>
          <w:rFonts w:asciiTheme="majorHAnsi" w:hAnsiTheme="majorHAnsi" w:cstheme="majorHAnsi"/>
          <w:sz w:val="20"/>
        </w:rPr>
      </w:pPr>
      <w:r w:rsidRPr="006459F5">
        <w:rPr>
          <w:rFonts w:asciiTheme="majorHAnsi" w:hAnsiTheme="majorHAnsi" w:cstheme="majorHAnsi"/>
          <w:noProof/>
          <w:color w:val="7F7F7F" w:themeColor="text1" w:themeTint="80"/>
        </w:rPr>
        <w:drawing>
          <wp:anchor distT="0" distB="0" distL="114300" distR="114300" simplePos="0" relativeHeight="251658240" behindDoc="0" locked="0" layoutInCell="1" allowOverlap="1" wp14:anchorId="2C401EAF" wp14:editId="7AD6FAFE">
            <wp:simplePos x="0" y="0"/>
            <wp:positionH relativeFrom="column">
              <wp:posOffset>4909185</wp:posOffset>
            </wp:positionH>
            <wp:positionV relativeFrom="paragraph">
              <wp:posOffset>803704</wp:posOffset>
            </wp:positionV>
            <wp:extent cx="1619885" cy="1078230"/>
            <wp:effectExtent l="0" t="0" r="0" b="7620"/>
            <wp:wrapNone/>
            <wp:docPr id="80000718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619885" cy="1078230"/>
                    </a:xfrm>
                    <a:prstGeom prst="rect">
                      <a:avLst/>
                    </a:prstGeom>
                    <a:noFill/>
                    <a:ln>
                      <a:noFill/>
                    </a:ln>
                  </pic:spPr>
                </pic:pic>
              </a:graphicData>
            </a:graphic>
            <wp14:sizeRelH relativeFrom="page">
              <wp14:pctWidth>0</wp14:pctWidth>
            </wp14:sizeRelH>
            <wp14:sizeRelV relativeFrom="page">
              <wp14:pctHeight>0</wp14:pctHeight>
            </wp14:sizeRelV>
          </wp:anchor>
        </w:drawing>
      </w:r>
      <w:r w:rsidR="00AE772B" w:rsidRPr="006459F5">
        <w:rPr>
          <w:rFonts w:asciiTheme="majorHAnsi" w:hAnsiTheme="majorHAnsi" w:cstheme="majorHAnsi"/>
          <w:sz w:val="20"/>
        </w:rPr>
        <w:t>„Wir haben uns in diesem Jahr entschieden, mit unseren Exponaten weit über den Tellerrand konventioneller Fahrzeugausstattung hinauszublicken“, sagt Jan Willem Jongert, Geschäftsführer und Sprecher der Geschäftsführung der Bott Gruppe. „Viele unserer Kunden kennen uns bislang nur aus dem Fahrzeugausbau. Andere nutzen längst unsere Betriebseinrichtungen, Montagearbeitsplätze oder Elektrolaborausstattungen, ohne unsere Kompetenz als Fahrzeugeinrichter zu kennen. Wir wollen diese unterschiedlichen Facetten zusammenführen und die Potenziale aufzeigen, die durch die Verbindung einzelner Arbeitswelten entstehen. So lassen sich der vorhandene Platz effizienter nutzen und zeitraubende Prozesse straffen. Die übergreifende Kompatibilität unserer Produktfamilien unterstützt diesen Ansatz.“</w:t>
      </w:r>
    </w:p>
    <w:p w14:paraId="160925A2" w14:textId="3D17B454" w:rsidR="00AE772B" w:rsidRPr="006459F5" w:rsidRDefault="00AE772B" w:rsidP="00AE772B">
      <w:pPr>
        <w:ind w:right="1417"/>
        <w:rPr>
          <w:rFonts w:asciiTheme="majorHAnsi" w:hAnsiTheme="majorHAnsi" w:cstheme="majorHAnsi"/>
          <w:sz w:val="20"/>
        </w:rPr>
      </w:pPr>
    </w:p>
    <w:p w14:paraId="77F57284" w14:textId="566C585F" w:rsidR="00AE772B" w:rsidRPr="006459F5" w:rsidRDefault="00AE772B" w:rsidP="00AE772B">
      <w:pPr>
        <w:ind w:right="1417"/>
        <w:rPr>
          <w:rFonts w:asciiTheme="majorHAnsi" w:hAnsiTheme="majorHAnsi" w:cstheme="majorHAnsi"/>
          <w:b/>
          <w:bCs/>
          <w:sz w:val="20"/>
        </w:rPr>
      </w:pPr>
      <w:r w:rsidRPr="006459F5">
        <w:rPr>
          <w:rFonts w:asciiTheme="majorHAnsi" w:hAnsiTheme="majorHAnsi" w:cstheme="majorHAnsi"/>
          <w:b/>
          <w:bCs/>
          <w:sz w:val="20"/>
        </w:rPr>
        <w:t>Der individuelle Bedarf entscheidet</w:t>
      </w:r>
    </w:p>
    <w:p w14:paraId="59F9BF0A" w14:textId="15AB653D" w:rsidR="00AE772B" w:rsidRPr="006459F5" w:rsidRDefault="00AE772B" w:rsidP="00AE772B">
      <w:pPr>
        <w:ind w:right="1417"/>
        <w:rPr>
          <w:rFonts w:asciiTheme="majorHAnsi" w:hAnsiTheme="majorHAnsi" w:cstheme="majorHAnsi"/>
          <w:sz w:val="20"/>
        </w:rPr>
      </w:pPr>
    </w:p>
    <w:p w14:paraId="1E373AC6" w14:textId="0A3CA0D8" w:rsidR="00AE772B" w:rsidRPr="006459F5" w:rsidRDefault="00AE772B" w:rsidP="00AE772B">
      <w:pPr>
        <w:ind w:right="1417"/>
        <w:rPr>
          <w:rFonts w:asciiTheme="majorHAnsi" w:hAnsiTheme="majorHAnsi" w:cstheme="majorHAnsi"/>
          <w:sz w:val="20"/>
        </w:rPr>
      </w:pPr>
      <w:r w:rsidRPr="006459F5">
        <w:rPr>
          <w:rFonts w:asciiTheme="majorHAnsi" w:hAnsiTheme="majorHAnsi" w:cstheme="majorHAnsi"/>
          <w:sz w:val="20"/>
        </w:rPr>
        <w:t xml:space="preserve">Ergänzend präsentiert die Bott Gruppe ein auf Drohnentechnik basierendes Beobachtungs- und Vermessungsfahrzeug </w:t>
      </w:r>
      <w:r w:rsidR="00ED2F90" w:rsidRPr="006459F5">
        <w:rPr>
          <w:rFonts w:asciiTheme="majorHAnsi" w:hAnsiTheme="majorHAnsi" w:cstheme="majorHAnsi"/>
          <w:sz w:val="20"/>
        </w:rPr>
        <w:t xml:space="preserve">auf Basis eines Mercedes-Benz Sprinter </w:t>
      </w:r>
      <w:r w:rsidRPr="006459F5">
        <w:rPr>
          <w:rFonts w:asciiTheme="majorHAnsi" w:hAnsiTheme="majorHAnsi" w:cstheme="majorHAnsi"/>
          <w:sz w:val="20"/>
        </w:rPr>
        <w:t xml:space="preserve">sowie einen </w:t>
      </w:r>
      <w:r w:rsidR="00C97F70" w:rsidRPr="006459F5">
        <w:rPr>
          <w:rFonts w:asciiTheme="majorHAnsi" w:hAnsiTheme="majorHAnsi" w:cstheme="majorHAnsi"/>
          <w:sz w:val="20"/>
        </w:rPr>
        <w:t>für das</w:t>
      </w:r>
      <w:r w:rsidRPr="006459F5">
        <w:rPr>
          <w:rFonts w:asciiTheme="majorHAnsi" w:hAnsiTheme="majorHAnsi" w:cstheme="majorHAnsi"/>
          <w:sz w:val="20"/>
        </w:rPr>
        <w:t xml:space="preserve"> Handwerk</w:t>
      </w:r>
      <w:r w:rsidR="00C97F70" w:rsidRPr="006459F5">
        <w:rPr>
          <w:rFonts w:asciiTheme="majorHAnsi" w:hAnsiTheme="majorHAnsi" w:cstheme="majorHAnsi"/>
          <w:sz w:val="20"/>
        </w:rPr>
        <w:t xml:space="preserve"> ausgebauten MAN TGE</w:t>
      </w:r>
      <w:r w:rsidRPr="006459F5">
        <w:rPr>
          <w:rFonts w:asciiTheme="majorHAnsi" w:hAnsiTheme="majorHAnsi" w:cstheme="majorHAnsi"/>
          <w:sz w:val="20"/>
        </w:rPr>
        <w:t xml:space="preserve">. Letzterer enthält die neuesten Komponenten des Fahrzeugeinrichtungssystems </w:t>
      </w:r>
      <w:proofErr w:type="spellStart"/>
      <w:r w:rsidRPr="006459F5">
        <w:rPr>
          <w:rFonts w:asciiTheme="majorHAnsi" w:hAnsiTheme="majorHAnsi" w:cstheme="majorHAnsi"/>
          <w:sz w:val="20"/>
        </w:rPr>
        <w:t>bott</w:t>
      </w:r>
      <w:proofErr w:type="spellEnd"/>
      <w:r w:rsidRPr="006459F5">
        <w:rPr>
          <w:rFonts w:asciiTheme="majorHAnsi" w:hAnsiTheme="majorHAnsi" w:cstheme="majorHAnsi"/>
          <w:sz w:val="20"/>
        </w:rPr>
        <w:t xml:space="preserve"> vario3, darunter ein neues Klappregal, das sowohl die Anforderungen des Handwerks als auch die der Kurier-, Express- und Paketbranche erfüllt.</w:t>
      </w:r>
    </w:p>
    <w:p w14:paraId="1CD28F86" w14:textId="5BA652B3" w:rsidR="00AE772B" w:rsidRPr="006459F5" w:rsidRDefault="00AE772B" w:rsidP="00AE772B">
      <w:pPr>
        <w:ind w:right="1417"/>
        <w:rPr>
          <w:rFonts w:asciiTheme="majorHAnsi" w:hAnsiTheme="majorHAnsi" w:cstheme="majorHAnsi"/>
          <w:sz w:val="20"/>
        </w:rPr>
      </w:pPr>
    </w:p>
    <w:p w14:paraId="3395B907" w14:textId="56892B26" w:rsidR="00752DE3" w:rsidRPr="006459F5" w:rsidRDefault="00AE772B" w:rsidP="00AE772B">
      <w:pPr>
        <w:ind w:right="1417"/>
        <w:rPr>
          <w:rFonts w:asciiTheme="majorHAnsi" w:hAnsiTheme="majorHAnsi" w:cstheme="majorHAnsi"/>
          <w:sz w:val="20"/>
        </w:rPr>
      </w:pPr>
      <w:r w:rsidRPr="006459F5">
        <w:rPr>
          <w:rFonts w:asciiTheme="majorHAnsi" w:hAnsiTheme="majorHAnsi" w:cstheme="majorHAnsi"/>
          <w:sz w:val="20"/>
        </w:rPr>
        <w:t xml:space="preserve">„Ob ein Kunde </w:t>
      </w:r>
      <w:r w:rsidR="00ED16B3" w:rsidRPr="006459F5">
        <w:rPr>
          <w:rFonts w:asciiTheme="majorHAnsi" w:hAnsiTheme="majorHAnsi" w:cstheme="majorHAnsi"/>
          <w:sz w:val="20"/>
        </w:rPr>
        <w:t xml:space="preserve">nun </w:t>
      </w:r>
      <w:r w:rsidRPr="006459F5">
        <w:rPr>
          <w:rFonts w:asciiTheme="majorHAnsi" w:hAnsiTheme="majorHAnsi" w:cstheme="majorHAnsi"/>
          <w:sz w:val="20"/>
        </w:rPr>
        <w:t>Kaffeemaschinen produziert, Rolltreppen installiert oder Hochspannungsleitungen wartet: Jede Aufgabe stellt eigene Anforderungen“, erklärt Jongert. „Unsere Messefahrzeuge zeigen, wie vielfältig die Antworten darauf ausfallen können. Die passende Lösung muss nicht alles können, sondern genau das, was der jeweilige Kunde benötigt</w:t>
      </w:r>
      <w:r w:rsidR="000D28F0" w:rsidRPr="006459F5">
        <w:rPr>
          <w:rFonts w:asciiTheme="majorHAnsi" w:hAnsiTheme="majorHAnsi" w:cstheme="majorHAnsi"/>
          <w:sz w:val="20"/>
        </w:rPr>
        <w:t xml:space="preserve"> – ohne Kompromisse</w:t>
      </w:r>
      <w:r w:rsidRPr="006459F5">
        <w:rPr>
          <w:rFonts w:asciiTheme="majorHAnsi" w:hAnsiTheme="majorHAnsi" w:cstheme="majorHAnsi"/>
          <w:sz w:val="20"/>
        </w:rPr>
        <w:t>.“</w:t>
      </w:r>
    </w:p>
    <w:p w14:paraId="741CE516" w14:textId="77777777" w:rsidR="00752DE3" w:rsidRPr="006459F5" w:rsidRDefault="00752DE3" w:rsidP="007C49B4">
      <w:pPr>
        <w:ind w:right="1417"/>
        <w:rPr>
          <w:rFonts w:asciiTheme="majorHAnsi" w:hAnsiTheme="majorHAnsi" w:cstheme="majorHAnsi"/>
          <w:sz w:val="20"/>
        </w:rPr>
      </w:pPr>
    </w:p>
    <w:p w14:paraId="138D7F09" w14:textId="35433761" w:rsidR="00752DE3" w:rsidRPr="006459F5" w:rsidRDefault="00752DE3" w:rsidP="007C49B4">
      <w:pPr>
        <w:ind w:right="1417"/>
        <w:rPr>
          <w:rFonts w:asciiTheme="majorHAnsi" w:hAnsiTheme="majorHAnsi" w:cstheme="majorHAnsi"/>
          <w:sz w:val="18"/>
          <w:szCs w:val="18"/>
        </w:rPr>
      </w:pPr>
      <w:r w:rsidRPr="006459F5">
        <w:rPr>
          <w:rFonts w:asciiTheme="majorHAnsi" w:hAnsiTheme="majorHAnsi" w:cstheme="majorHAnsi"/>
          <w:sz w:val="18"/>
          <w:szCs w:val="18"/>
        </w:rPr>
        <w:lastRenderedPageBreak/>
        <w:t>Bildmaterial:</w:t>
      </w:r>
    </w:p>
    <w:p w14:paraId="364F25B5" w14:textId="05282B47" w:rsidR="00752DE3" w:rsidRPr="006459F5" w:rsidRDefault="00752DE3" w:rsidP="007C49B4">
      <w:pPr>
        <w:ind w:right="1417"/>
        <w:rPr>
          <w:rFonts w:asciiTheme="majorHAnsi" w:hAnsiTheme="majorHAnsi" w:cstheme="majorHAnsi"/>
          <w:sz w:val="18"/>
          <w:szCs w:val="18"/>
        </w:rPr>
      </w:pPr>
    </w:p>
    <w:p w14:paraId="1349CDF4" w14:textId="3D6444D0" w:rsidR="00E0084A" w:rsidRPr="006459F5" w:rsidRDefault="00E0084A" w:rsidP="00331F08">
      <w:pPr>
        <w:pStyle w:val="Listenabsatz"/>
        <w:numPr>
          <w:ilvl w:val="0"/>
          <w:numId w:val="32"/>
        </w:numPr>
        <w:ind w:right="1417"/>
        <w:rPr>
          <w:rFonts w:asciiTheme="majorHAnsi" w:hAnsiTheme="majorHAnsi" w:cstheme="majorHAnsi"/>
          <w:sz w:val="18"/>
          <w:szCs w:val="18"/>
        </w:rPr>
      </w:pPr>
      <w:r w:rsidRPr="006459F5">
        <w:rPr>
          <w:rFonts w:asciiTheme="majorHAnsi" w:hAnsiTheme="majorHAnsi" w:cstheme="majorHAnsi"/>
          <w:sz w:val="18"/>
          <w:szCs w:val="18"/>
        </w:rPr>
        <w:t xml:space="preserve">Von der Produktentwicklung über die Montage bis zum Kundenservice: Jan Willem Jongert </w:t>
      </w:r>
      <w:r w:rsidR="006637CB">
        <w:rPr>
          <w:rFonts w:asciiTheme="majorHAnsi" w:hAnsiTheme="majorHAnsi" w:cstheme="majorHAnsi"/>
          <w:sz w:val="18"/>
          <w:szCs w:val="18"/>
        </w:rPr>
        <w:t>präsentiert</w:t>
      </w:r>
      <w:r w:rsidRPr="006459F5">
        <w:rPr>
          <w:rFonts w:asciiTheme="majorHAnsi" w:hAnsiTheme="majorHAnsi" w:cstheme="majorHAnsi"/>
          <w:sz w:val="18"/>
          <w:szCs w:val="18"/>
        </w:rPr>
        <w:t xml:space="preserve"> auf der </w:t>
      </w:r>
      <w:proofErr w:type="gramStart"/>
      <w:r w:rsidRPr="006459F5">
        <w:rPr>
          <w:rFonts w:asciiTheme="majorHAnsi" w:hAnsiTheme="majorHAnsi" w:cstheme="majorHAnsi"/>
          <w:sz w:val="18"/>
          <w:szCs w:val="18"/>
        </w:rPr>
        <w:t>IAA Transportation</w:t>
      </w:r>
      <w:proofErr w:type="gramEnd"/>
      <w:r w:rsidRPr="006459F5">
        <w:rPr>
          <w:rFonts w:asciiTheme="majorHAnsi" w:hAnsiTheme="majorHAnsi" w:cstheme="majorHAnsi"/>
          <w:sz w:val="18"/>
          <w:szCs w:val="18"/>
        </w:rPr>
        <w:t xml:space="preserve"> 2026, wie die Bott Gruppe Unternehmen entlang ihrer gesamten Wertschöpfungskette unterstützt.</w:t>
      </w:r>
    </w:p>
    <w:p w14:paraId="15665564" w14:textId="77BB64B8" w:rsidR="00752DE3" w:rsidRPr="006459F5" w:rsidRDefault="00E13303" w:rsidP="00331F08">
      <w:pPr>
        <w:pStyle w:val="Listenabsatz"/>
        <w:numPr>
          <w:ilvl w:val="0"/>
          <w:numId w:val="32"/>
        </w:numPr>
        <w:ind w:right="1417"/>
        <w:rPr>
          <w:rFonts w:asciiTheme="majorHAnsi" w:hAnsiTheme="majorHAnsi" w:cstheme="majorHAnsi"/>
          <w:sz w:val="18"/>
          <w:szCs w:val="18"/>
        </w:rPr>
      </w:pPr>
      <w:r w:rsidRPr="006459F5">
        <w:rPr>
          <w:rFonts w:asciiTheme="majorHAnsi" w:hAnsiTheme="majorHAnsi" w:cstheme="majorHAnsi"/>
          <w:sz w:val="18"/>
          <w:szCs w:val="18"/>
        </w:rPr>
        <w:t xml:space="preserve">Ein Blick auf den Messestand der Bott Gruppe: </w:t>
      </w:r>
      <w:r w:rsidRPr="006459F5">
        <w:rPr>
          <w:rFonts w:asciiTheme="majorHAnsi" w:hAnsiTheme="majorHAnsi" w:cstheme="majorHAnsi"/>
          <w:sz w:val="18"/>
          <w:szCs w:val="18"/>
        </w:rPr>
        <w:t xml:space="preserve">Insgesamt </w:t>
      </w:r>
      <w:r w:rsidR="004D0509" w:rsidRPr="006459F5">
        <w:rPr>
          <w:rFonts w:asciiTheme="majorHAnsi" w:hAnsiTheme="majorHAnsi" w:cstheme="majorHAnsi"/>
          <w:sz w:val="18"/>
          <w:szCs w:val="18"/>
        </w:rPr>
        <w:t>s</w:t>
      </w:r>
      <w:r w:rsidRPr="006459F5">
        <w:rPr>
          <w:rFonts w:asciiTheme="majorHAnsi" w:hAnsiTheme="majorHAnsi" w:cstheme="majorHAnsi"/>
          <w:sz w:val="18"/>
          <w:szCs w:val="18"/>
        </w:rPr>
        <w:t>echs Fahrzeuge zeigen, wie aus vier Kompetenzbereichen vielfältige und individuell abgestimmte Arbeitswelten entstehen.</w:t>
      </w:r>
    </w:p>
    <w:p w14:paraId="6A1AEEB4" w14:textId="6163C7FA" w:rsidR="00866D7A" w:rsidRPr="006459F5" w:rsidRDefault="005277E4" w:rsidP="00331F08">
      <w:pPr>
        <w:pStyle w:val="Listenabsatz"/>
        <w:numPr>
          <w:ilvl w:val="0"/>
          <w:numId w:val="32"/>
        </w:numPr>
        <w:ind w:right="1417"/>
        <w:rPr>
          <w:rFonts w:asciiTheme="majorHAnsi" w:hAnsiTheme="majorHAnsi" w:cstheme="majorHAnsi"/>
          <w:sz w:val="18"/>
          <w:szCs w:val="18"/>
        </w:rPr>
      </w:pPr>
      <w:r w:rsidRPr="006459F5">
        <w:rPr>
          <w:rFonts w:asciiTheme="majorHAnsi" w:hAnsiTheme="majorHAnsi" w:cstheme="majorHAnsi"/>
          <w:sz w:val="18"/>
          <w:szCs w:val="18"/>
        </w:rPr>
        <w:t xml:space="preserve">Das Exponat auf Basis </w:t>
      </w:r>
      <w:r w:rsidR="00463288" w:rsidRPr="006459F5">
        <w:rPr>
          <w:rFonts w:asciiTheme="majorHAnsi" w:hAnsiTheme="majorHAnsi" w:cstheme="majorHAnsi"/>
          <w:sz w:val="18"/>
          <w:szCs w:val="18"/>
        </w:rPr>
        <w:t>des neuen</w:t>
      </w:r>
      <w:r w:rsidRPr="006459F5">
        <w:rPr>
          <w:rFonts w:asciiTheme="majorHAnsi" w:hAnsiTheme="majorHAnsi" w:cstheme="majorHAnsi"/>
          <w:sz w:val="18"/>
          <w:szCs w:val="18"/>
        </w:rPr>
        <w:t xml:space="preserve"> Renault </w:t>
      </w:r>
      <w:proofErr w:type="spellStart"/>
      <w:r w:rsidRPr="006459F5">
        <w:rPr>
          <w:rFonts w:asciiTheme="majorHAnsi" w:hAnsiTheme="majorHAnsi" w:cstheme="majorHAnsi"/>
          <w:sz w:val="18"/>
          <w:szCs w:val="18"/>
        </w:rPr>
        <w:t>Trafic</w:t>
      </w:r>
      <w:proofErr w:type="spellEnd"/>
      <w:r w:rsidR="00463288" w:rsidRPr="006459F5">
        <w:rPr>
          <w:rFonts w:asciiTheme="majorHAnsi" w:hAnsiTheme="majorHAnsi" w:cstheme="majorHAnsi"/>
          <w:sz w:val="18"/>
          <w:szCs w:val="18"/>
        </w:rPr>
        <w:t xml:space="preserve"> E-Tech</w:t>
      </w:r>
      <w:r w:rsidRPr="006459F5">
        <w:rPr>
          <w:rFonts w:asciiTheme="majorHAnsi" w:hAnsiTheme="majorHAnsi" w:cstheme="majorHAnsi"/>
          <w:sz w:val="18"/>
          <w:szCs w:val="18"/>
        </w:rPr>
        <w:t xml:space="preserve"> verdeutlicht das Zusammenspiel von Fahrzeug- und Betriebseinrichtung und zeigt, wie kompatible Produktfamilien durchgängige Arbeitsabläufe unterstützen können.</w:t>
      </w:r>
    </w:p>
    <w:p w14:paraId="11E69F7E" w14:textId="6FFB85D1" w:rsidR="00752DE3" w:rsidRPr="006459F5" w:rsidRDefault="00583E97" w:rsidP="00331F08">
      <w:pPr>
        <w:pStyle w:val="Listenabsatz"/>
        <w:numPr>
          <w:ilvl w:val="0"/>
          <w:numId w:val="32"/>
        </w:numPr>
        <w:ind w:right="1417"/>
        <w:rPr>
          <w:rFonts w:asciiTheme="majorHAnsi" w:hAnsiTheme="majorHAnsi" w:cstheme="majorHAnsi"/>
          <w:sz w:val="18"/>
          <w:szCs w:val="18"/>
        </w:rPr>
      </w:pPr>
      <w:r w:rsidRPr="006459F5">
        <w:rPr>
          <w:rFonts w:asciiTheme="majorHAnsi" w:hAnsiTheme="majorHAnsi" w:cstheme="majorHAnsi"/>
          <w:sz w:val="18"/>
          <w:szCs w:val="18"/>
        </w:rPr>
        <w:t>Ein</w:t>
      </w:r>
      <w:r w:rsidR="001310C8" w:rsidRPr="006459F5">
        <w:rPr>
          <w:rFonts w:asciiTheme="majorHAnsi" w:hAnsiTheme="majorHAnsi" w:cstheme="majorHAnsi"/>
          <w:sz w:val="18"/>
          <w:szCs w:val="18"/>
        </w:rPr>
        <w:t xml:space="preserve"> Fiat Scudo repräsentiert den Kompetenzbereich </w:t>
      </w:r>
      <w:proofErr w:type="spellStart"/>
      <w:r w:rsidR="001310C8" w:rsidRPr="006459F5">
        <w:rPr>
          <w:rFonts w:asciiTheme="majorHAnsi" w:hAnsiTheme="majorHAnsi" w:cstheme="majorHAnsi"/>
          <w:sz w:val="18"/>
          <w:szCs w:val="18"/>
        </w:rPr>
        <w:t>Electrical</w:t>
      </w:r>
      <w:proofErr w:type="spellEnd"/>
      <w:r w:rsidR="001310C8" w:rsidRPr="006459F5">
        <w:rPr>
          <w:rFonts w:asciiTheme="majorHAnsi" w:hAnsiTheme="majorHAnsi" w:cstheme="majorHAnsi"/>
          <w:sz w:val="18"/>
          <w:szCs w:val="18"/>
        </w:rPr>
        <w:t xml:space="preserve"> Laboratory Workstations und steht beispielhaft für moderne Prüf- und Entwicklungsarbeitsplätze.</w:t>
      </w:r>
    </w:p>
    <w:p w14:paraId="57816729" w14:textId="170B18A8" w:rsidR="00752DE3" w:rsidRPr="006459F5" w:rsidRDefault="009C43ED" w:rsidP="00331F08">
      <w:pPr>
        <w:pStyle w:val="Listenabsatz"/>
        <w:numPr>
          <w:ilvl w:val="0"/>
          <w:numId w:val="32"/>
        </w:numPr>
        <w:ind w:right="1417"/>
        <w:rPr>
          <w:rFonts w:asciiTheme="majorHAnsi" w:hAnsiTheme="majorHAnsi" w:cstheme="majorHAnsi"/>
          <w:sz w:val="18"/>
          <w:szCs w:val="18"/>
        </w:rPr>
      </w:pPr>
      <w:r w:rsidRPr="006459F5">
        <w:rPr>
          <w:rFonts w:asciiTheme="majorHAnsi" w:hAnsiTheme="majorHAnsi" w:cstheme="majorHAnsi"/>
          <w:sz w:val="18"/>
          <w:szCs w:val="18"/>
        </w:rPr>
        <w:t>Ein</w:t>
      </w:r>
      <w:r w:rsidR="00025DF4" w:rsidRPr="006459F5">
        <w:rPr>
          <w:rFonts w:asciiTheme="majorHAnsi" w:hAnsiTheme="majorHAnsi" w:cstheme="majorHAnsi"/>
          <w:sz w:val="18"/>
          <w:szCs w:val="18"/>
        </w:rPr>
        <w:t xml:space="preserve"> gemeinsam mit der </w:t>
      </w:r>
      <w:proofErr w:type="spellStart"/>
      <w:r w:rsidR="00025DF4" w:rsidRPr="006459F5">
        <w:rPr>
          <w:rFonts w:asciiTheme="majorHAnsi" w:hAnsiTheme="majorHAnsi" w:cstheme="majorHAnsi"/>
          <w:sz w:val="18"/>
          <w:szCs w:val="18"/>
        </w:rPr>
        <w:t>viscan</w:t>
      </w:r>
      <w:proofErr w:type="spellEnd"/>
      <w:r w:rsidR="00025DF4" w:rsidRPr="006459F5">
        <w:rPr>
          <w:rFonts w:asciiTheme="majorHAnsi" w:hAnsiTheme="majorHAnsi" w:cstheme="majorHAnsi"/>
          <w:sz w:val="18"/>
          <w:szCs w:val="18"/>
        </w:rPr>
        <w:t xml:space="preserve"> GmbH realisierte</w:t>
      </w:r>
      <w:r w:rsidRPr="006459F5">
        <w:rPr>
          <w:rFonts w:asciiTheme="majorHAnsi" w:hAnsiTheme="majorHAnsi" w:cstheme="majorHAnsi"/>
          <w:sz w:val="18"/>
          <w:szCs w:val="18"/>
        </w:rPr>
        <w:t>s</w:t>
      </w:r>
      <w:r w:rsidR="00025DF4" w:rsidRPr="006459F5">
        <w:rPr>
          <w:rFonts w:asciiTheme="majorHAnsi" w:hAnsiTheme="majorHAnsi" w:cstheme="majorHAnsi"/>
          <w:sz w:val="18"/>
          <w:szCs w:val="18"/>
        </w:rPr>
        <w:t xml:space="preserve"> </w:t>
      </w:r>
      <w:r w:rsidRPr="006459F5">
        <w:rPr>
          <w:rFonts w:asciiTheme="majorHAnsi" w:hAnsiTheme="majorHAnsi" w:cstheme="majorHAnsi"/>
          <w:sz w:val="18"/>
          <w:szCs w:val="18"/>
        </w:rPr>
        <w:t>Beobachtungs- und Vermessungs</w:t>
      </w:r>
      <w:r w:rsidR="001E478A" w:rsidRPr="006459F5">
        <w:rPr>
          <w:rFonts w:asciiTheme="majorHAnsi" w:hAnsiTheme="majorHAnsi" w:cstheme="majorHAnsi"/>
          <w:sz w:val="18"/>
          <w:szCs w:val="18"/>
        </w:rPr>
        <w:t>fahrzeug</w:t>
      </w:r>
      <w:r w:rsidRPr="006459F5">
        <w:rPr>
          <w:rFonts w:asciiTheme="majorHAnsi" w:hAnsiTheme="majorHAnsi" w:cstheme="majorHAnsi"/>
          <w:sz w:val="18"/>
          <w:szCs w:val="18"/>
        </w:rPr>
        <w:t xml:space="preserve"> </w:t>
      </w:r>
      <w:r w:rsidR="00025DF4" w:rsidRPr="006459F5">
        <w:rPr>
          <w:rFonts w:asciiTheme="majorHAnsi" w:hAnsiTheme="majorHAnsi" w:cstheme="majorHAnsi"/>
          <w:sz w:val="18"/>
          <w:szCs w:val="18"/>
        </w:rPr>
        <w:t>zeigt, wie die Bott Gruppe auch außergewöhnliche Kundenanforderungen mit passgenauen Fahrzeugausbauten umsetzen kann.</w:t>
      </w:r>
    </w:p>
    <w:p w14:paraId="1A5F6730" w14:textId="2F2A04CF" w:rsidR="00752DE3" w:rsidRPr="006459F5" w:rsidRDefault="00752DE3" w:rsidP="007C49B4">
      <w:pPr>
        <w:ind w:right="1417"/>
        <w:rPr>
          <w:rFonts w:asciiTheme="majorHAnsi" w:hAnsiTheme="majorHAnsi" w:cstheme="majorHAnsi"/>
        </w:rPr>
      </w:pPr>
    </w:p>
    <w:p w14:paraId="5906675D" w14:textId="789EC849" w:rsidR="00752DE3" w:rsidRPr="006459F5" w:rsidRDefault="00752DE3" w:rsidP="007C49B4">
      <w:pPr>
        <w:ind w:right="1417"/>
        <w:rPr>
          <w:rFonts w:asciiTheme="majorHAnsi" w:hAnsiTheme="majorHAnsi" w:cstheme="majorHAnsi"/>
        </w:rPr>
      </w:pPr>
    </w:p>
    <w:p w14:paraId="65B84D33" w14:textId="54AAA711" w:rsidR="00752DE3" w:rsidRPr="006459F5" w:rsidRDefault="00752DE3" w:rsidP="007C49B4">
      <w:pPr>
        <w:ind w:right="1417"/>
        <w:rPr>
          <w:rFonts w:asciiTheme="majorHAnsi" w:hAnsiTheme="majorHAnsi" w:cstheme="majorHAnsi"/>
        </w:rPr>
      </w:pPr>
    </w:p>
    <w:p w14:paraId="6F4AC8BA" w14:textId="5F0F2F61" w:rsidR="00F069F5" w:rsidRPr="006459F5" w:rsidRDefault="00F069F5" w:rsidP="00F069F5">
      <w:pPr>
        <w:ind w:right="1417"/>
        <w:rPr>
          <w:rFonts w:asciiTheme="majorHAnsi" w:hAnsiTheme="majorHAnsi" w:cstheme="majorHAnsi"/>
          <w:color w:val="7F7F7F" w:themeColor="text1" w:themeTint="80"/>
        </w:rPr>
      </w:pPr>
      <w:r w:rsidRPr="006459F5">
        <w:rPr>
          <w:rFonts w:asciiTheme="majorHAnsi" w:hAnsiTheme="majorHAnsi" w:cstheme="majorHAnsi"/>
          <w:color w:val="7F7F7F" w:themeColor="text1" w:themeTint="80"/>
        </w:rPr>
        <w:t>Die Bott Gruppe schafft Platz in den Arbeitsräumen ihrer Kunden – und Zeit für Leistung mit Anspruch. Die Arbeitsplatz- und Stauraumlösungen der Bott Gruppe wirken überall dort, wo Sorgfalt das höchste Gut ist: bei der Ausbildung und Entwicklung, der Produktion und Qualitätssicherung sowie bei der Installation und dem Kundenservice. Die individuell konfigurierbaren Produkte bewähren sich täglich in den Betrieben und Nutzfahrzeugen von Handwerk, Industrie und Verwaltung.</w:t>
      </w:r>
    </w:p>
    <w:p w14:paraId="230368C1" w14:textId="266C10E7" w:rsidR="00F069F5" w:rsidRPr="006459F5" w:rsidRDefault="00F069F5" w:rsidP="00F069F5">
      <w:pPr>
        <w:ind w:right="1417"/>
        <w:rPr>
          <w:rFonts w:asciiTheme="majorHAnsi" w:hAnsiTheme="majorHAnsi" w:cstheme="majorHAnsi"/>
          <w:color w:val="7F7F7F" w:themeColor="text1" w:themeTint="80"/>
        </w:rPr>
      </w:pPr>
    </w:p>
    <w:p w14:paraId="6A768560" w14:textId="2D1D3F8E" w:rsidR="00F069F5" w:rsidRPr="006459F5" w:rsidRDefault="00F069F5" w:rsidP="00F069F5">
      <w:pPr>
        <w:ind w:right="1417"/>
        <w:rPr>
          <w:rFonts w:asciiTheme="majorHAnsi" w:hAnsiTheme="majorHAnsi" w:cstheme="majorHAnsi"/>
          <w:color w:val="7F7F7F" w:themeColor="text1" w:themeTint="80"/>
        </w:rPr>
      </w:pPr>
      <w:r w:rsidRPr="006459F5">
        <w:rPr>
          <w:rFonts w:asciiTheme="majorHAnsi" w:hAnsiTheme="majorHAnsi" w:cstheme="majorHAnsi"/>
          <w:color w:val="7F7F7F" w:themeColor="text1" w:themeTint="80"/>
        </w:rPr>
        <w:t xml:space="preserve">1930 im baden-württembergischen Gaildorf gegründet, erzielte die Bott Gruppe im Jahr 2025 einen Umsatz von 263 Millionen Euro. Sie beschäftigt rund 1.600 Mitarbeitende an 5 Produktionsstätten und mehr als 100 Vertriebs- und Servicestandorten in 35 Ländern. Weitere Informationen finden Sie unter </w:t>
      </w:r>
      <w:hyperlink r:id="rId16" w:history="1">
        <w:r w:rsidR="005B5C23" w:rsidRPr="006459F5">
          <w:rPr>
            <w:rStyle w:val="Hyperlink"/>
            <w:rFonts w:asciiTheme="majorHAnsi" w:hAnsiTheme="majorHAnsi" w:cstheme="majorHAnsi"/>
          </w:rPr>
          <w:t>www.bott.com</w:t>
        </w:r>
      </w:hyperlink>
      <w:r w:rsidR="005B5C23" w:rsidRPr="006459F5">
        <w:rPr>
          <w:rFonts w:asciiTheme="majorHAnsi" w:hAnsiTheme="majorHAnsi" w:cstheme="majorHAnsi"/>
          <w:color w:val="7F7F7F" w:themeColor="text1" w:themeTint="80"/>
        </w:rPr>
        <w:t>.</w:t>
      </w:r>
    </w:p>
    <w:p w14:paraId="558A053B" w14:textId="67FC7872" w:rsidR="007C49B4" w:rsidRPr="006459F5" w:rsidRDefault="007C49B4" w:rsidP="007C49B4">
      <w:pPr>
        <w:ind w:right="1417"/>
        <w:rPr>
          <w:rFonts w:asciiTheme="majorHAnsi" w:hAnsiTheme="majorHAnsi" w:cstheme="majorHAnsi"/>
          <w:color w:val="7F7F7F" w:themeColor="text1" w:themeTint="80"/>
        </w:rPr>
      </w:pPr>
    </w:p>
    <w:sectPr w:rsidR="007C49B4" w:rsidRPr="006459F5" w:rsidSect="00D11FDF">
      <w:headerReference w:type="default" r:id="rId17"/>
      <w:footerReference w:type="default" r:id="rId18"/>
      <w:pgSz w:w="11906" w:h="16838"/>
      <w:pgMar w:top="2835" w:right="2267" w:bottom="1134" w:left="1134" w:header="34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CD36DA" w14:textId="77777777" w:rsidR="00CC0D19" w:rsidRDefault="00CC0D19">
      <w:r>
        <w:separator/>
      </w:r>
    </w:p>
  </w:endnote>
  <w:endnote w:type="continuationSeparator" w:id="0">
    <w:p w14:paraId="4485297B" w14:textId="77777777" w:rsidR="00CC0D19" w:rsidRDefault="00CC0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45">
    <w:altName w:val="Kartika"/>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62F07" w14:textId="77777777" w:rsidR="008A1AD6" w:rsidRDefault="008A1AD6">
    <w:pPr>
      <w:pStyle w:val="Fuzeile"/>
    </w:pPr>
    <w:r>
      <w:rPr>
        <w:rFonts w:ascii="Times New Roman" w:hAnsi="Times New Roman"/>
        <w:noProof/>
        <w:sz w:val="24"/>
        <w:szCs w:val="24"/>
        <w:lang w:eastAsia="de-DE"/>
      </w:rPr>
      <mc:AlternateContent>
        <mc:Choice Requires="wps">
          <w:drawing>
            <wp:anchor distT="0" distB="0" distL="114300" distR="114300" simplePos="0" relativeHeight="251660288" behindDoc="0" locked="0" layoutInCell="1" allowOverlap="1" wp14:anchorId="75F1A744" wp14:editId="52AAE45F">
              <wp:simplePos x="0" y="0"/>
              <wp:positionH relativeFrom="column">
                <wp:posOffset>4918710</wp:posOffset>
              </wp:positionH>
              <wp:positionV relativeFrom="paragraph">
                <wp:posOffset>-1958235</wp:posOffset>
              </wp:positionV>
              <wp:extent cx="1603375" cy="1593850"/>
              <wp:effectExtent l="0" t="0" r="0" b="6350"/>
              <wp:wrapNone/>
              <wp:docPr id="3" name="Rechteck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603375" cy="1593850"/>
                      </a:xfrm>
                      <a:prstGeom prst="rect">
                        <a:avLst/>
                      </a:prstGeom>
                      <a:solidFill>
                        <a:schemeClr val="bg1">
                          <a:lumMod val="85000"/>
                        </a:schemeClr>
                      </a:solidFill>
                    </wps:spPr>
                    <wps:txbx>
                      <w:txbxContent>
                        <w:p w14:paraId="0107F658" w14:textId="60916428" w:rsidR="008A1AD6" w:rsidRDefault="008A1AD6" w:rsidP="008A1AD6">
                          <w:pPr>
                            <w:pStyle w:val="StandardWeb"/>
                            <w:rPr>
                              <w:rFonts w:ascii="Arial" w:hAnsi="Arial" w:cs="Arial"/>
                              <w:sz w:val="16"/>
                              <w:szCs w:val="16"/>
                            </w:rPr>
                          </w:pPr>
                          <w:r>
                            <w:rPr>
                              <w:rFonts w:ascii="Arial" w:eastAsiaTheme="majorEastAsia" w:hAnsi="Arial" w:cs="Arial"/>
                              <w:b/>
                              <w:bCs/>
                              <w:color w:val="000000" w:themeColor="text1"/>
                              <w:kern w:val="24"/>
                              <w:sz w:val="16"/>
                              <w:szCs w:val="16"/>
                            </w:rPr>
                            <w:t xml:space="preserve">Für Fragen und Bildmaterial </w:t>
                          </w:r>
                          <w:r>
                            <w:rPr>
                              <w:rFonts w:ascii="Arial" w:eastAsiaTheme="majorEastAsia" w:hAnsi="Arial" w:cs="Arial"/>
                              <w:b/>
                              <w:bCs/>
                              <w:color w:val="000000" w:themeColor="text1"/>
                              <w:kern w:val="24"/>
                              <w:sz w:val="16"/>
                              <w:szCs w:val="16"/>
                            </w:rPr>
                            <w:br/>
                            <w:t>steht Ihnen zur Verfügung:</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Cs w:val="20"/>
                            </w:rPr>
                            <w:t>Bott GmbH &amp; Co. KG</w:t>
                          </w:r>
                          <w:r>
                            <w:rPr>
                              <w:rFonts w:ascii="Arial" w:eastAsiaTheme="majorEastAsia" w:hAnsi="Arial" w:cs="Arial"/>
                              <w:b/>
                              <w:bCs/>
                              <w:color w:val="000000" w:themeColor="text1"/>
                              <w:kern w:val="24"/>
                              <w:sz w:val="16"/>
                              <w:szCs w:val="16"/>
                            </w:rPr>
                            <w:br/>
                            <w:t>Bahnstraße 17</w:t>
                          </w:r>
                          <w:r>
                            <w:rPr>
                              <w:rFonts w:ascii="Arial" w:eastAsiaTheme="majorEastAsia" w:hAnsi="Arial" w:cs="Arial"/>
                              <w:b/>
                              <w:bCs/>
                              <w:color w:val="000000" w:themeColor="text1"/>
                              <w:kern w:val="24"/>
                              <w:sz w:val="16"/>
                              <w:szCs w:val="16"/>
                            </w:rPr>
                            <w:br/>
                            <w:t>74405 Gaildorf, Germany</w:t>
                          </w:r>
                          <w:r>
                            <w:rPr>
                              <w:rFonts w:ascii="Arial" w:eastAsiaTheme="majorEastAsia" w:hAnsi="Arial" w:cs="Arial"/>
                              <w:b/>
                              <w:bCs/>
                              <w:color w:val="000000" w:themeColor="text1"/>
                              <w:kern w:val="24"/>
                              <w:sz w:val="16"/>
                              <w:szCs w:val="16"/>
                            </w:rPr>
                            <w:br/>
                            <w:t>www.bott.de</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4"/>
                              <w:szCs w:val="14"/>
                            </w:rPr>
                            <w:t>Michael Kyburz</w:t>
                          </w:r>
                          <w:r>
                            <w:rPr>
                              <w:rFonts w:ascii="Arial" w:eastAsiaTheme="majorEastAsia" w:hAnsi="Arial" w:cs="Arial"/>
                              <w:b/>
                              <w:bCs/>
                              <w:color w:val="000000" w:themeColor="text1"/>
                              <w:kern w:val="24"/>
                              <w:sz w:val="14"/>
                              <w:szCs w:val="14"/>
                            </w:rPr>
                            <w:br/>
                            <w:t>Telefon: +49 (0) 7971 251-189</w:t>
                          </w:r>
                          <w:r>
                            <w:rPr>
                              <w:rFonts w:ascii="Arial" w:eastAsiaTheme="majorEastAsia" w:hAnsi="Arial" w:cs="Arial"/>
                              <w:b/>
                              <w:bCs/>
                              <w:color w:val="000000" w:themeColor="text1"/>
                              <w:kern w:val="24"/>
                              <w:sz w:val="14"/>
                              <w:szCs w:val="14"/>
                            </w:rPr>
                            <w:br/>
                            <w:t>Telefax: +49 (0) 7971 251-295</w:t>
                          </w:r>
                          <w:r>
                            <w:rPr>
                              <w:rFonts w:ascii="Arial" w:eastAsiaTheme="majorEastAsia" w:hAnsi="Arial" w:cs="Arial"/>
                              <w:b/>
                              <w:bCs/>
                              <w:color w:val="000000" w:themeColor="text1"/>
                              <w:kern w:val="24"/>
                              <w:sz w:val="14"/>
                              <w:szCs w:val="14"/>
                            </w:rPr>
                            <w:br/>
                            <w:t>michael.kyburz@bott.</w:t>
                          </w:r>
                          <w:r w:rsidR="007E166B">
                            <w:rPr>
                              <w:rFonts w:ascii="Arial" w:eastAsiaTheme="majorEastAsia" w:hAnsi="Arial" w:cs="Arial"/>
                              <w:b/>
                              <w:bCs/>
                              <w:color w:val="000000" w:themeColor="text1"/>
                              <w:kern w:val="24"/>
                              <w:sz w:val="14"/>
                              <w:szCs w:val="14"/>
                            </w:rPr>
                            <w:t>com</w:t>
                          </w:r>
                        </w:p>
                      </w:txbxContent>
                    </wps:txbx>
                    <wps:bodyPr vert="horz"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75F1A744" id="Rechteck 3" o:spid="_x0000_s1026" style="position:absolute;margin-left:387.3pt;margin-top:-154.2pt;width:126.25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" fillcolor="#d8d8d8 [2732]" stroked="f">
              <o:lock v:ext="edit" grouping="t"/>
              <v:textbox>
                <w:txbxContent>
                  <w:p w14:paraId="0107F658" w14:textId="60916428" w:rsidR="008A1AD6" w:rsidRDefault="008A1AD6" w:rsidP="008A1AD6">
                    <w:pPr>
                      <w:pStyle w:val="StandardWeb"/>
                      <w:rPr>
                        <w:rFonts w:ascii="Arial" w:hAnsi="Arial" w:cs="Arial"/>
                        <w:sz w:val="16"/>
                        <w:szCs w:val="16"/>
                      </w:rPr>
                    </w:pPr>
                    <w:r>
                      <w:rPr>
                        <w:rFonts w:ascii="Arial" w:eastAsiaTheme="majorEastAsia" w:hAnsi="Arial" w:cs="Arial"/>
                        <w:b/>
                        <w:bCs/>
                        <w:color w:val="000000" w:themeColor="text1"/>
                        <w:kern w:val="24"/>
                        <w:sz w:val="16"/>
                        <w:szCs w:val="16"/>
                      </w:rPr>
                      <w:t xml:space="preserve">Für Fragen und Bildmaterial </w:t>
                    </w:r>
                    <w:r>
                      <w:rPr>
                        <w:rFonts w:ascii="Arial" w:eastAsiaTheme="majorEastAsia" w:hAnsi="Arial" w:cs="Arial"/>
                        <w:b/>
                        <w:bCs/>
                        <w:color w:val="000000" w:themeColor="text1"/>
                        <w:kern w:val="24"/>
                        <w:sz w:val="16"/>
                        <w:szCs w:val="16"/>
                      </w:rPr>
                      <w:br/>
                      <w:t>steht Ihnen zur Verfügung:</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Cs w:val="20"/>
                      </w:rPr>
                      <w:t>Bott GmbH &amp; Co. KG</w:t>
                    </w:r>
                    <w:r>
                      <w:rPr>
                        <w:rFonts w:ascii="Arial" w:eastAsiaTheme="majorEastAsia" w:hAnsi="Arial" w:cs="Arial"/>
                        <w:b/>
                        <w:bCs/>
                        <w:color w:val="000000" w:themeColor="text1"/>
                        <w:kern w:val="24"/>
                        <w:sz w:val="16"/>
                        <w:szCs w:val="16"/>
                      </w:rPr>
                      <w:br/>
                      <w:t>Bahnstraße 17</w:t>
                    </w:r>
                    <w:r>
                      <w:rPr>
                        <w:rFonts w:ascii="Arial" w:eastAsiaTheme="majorEastAsia" w:hAnsi="Arial" w:cs="Arial"/>
                        <w:b/>
                        <w:bCs/>
                        <w:color w:val="000000" w:themeColor="text1"/>
                        <w:kern w:val="24"/>
                        <w:sz w:val="16"/>
                        <w:szCs w:val="16"/>
                      </w:rPr>
                      <w:br/>
                      <w:t>74405 Gaildorf, Germany</w:t>
                    </w:r>
                    <w:r>
                      <w:rPr>
                        <w:rFonts w:ascii="Arial" w:eastAsiaTheme="majorEastAsia" w:hAnsi="Arial" w:cs="Arial"/>
                        <w:b/>
                        <w:bCs/>
                        <w:color w:val="000000" w:themeColor="text1"/>
                        <w:kern w:val="24"/>
                        <w:sz w:val="16"/>
                        <w:szCs w:val="16"/>
                      </w:rPr>
                      <w:br/>
                      <w:t>www.bott.de</w:t>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6"/>
                        <w:szCs w:val="16"/>
                      </w:rPr>
                      <w:br/>
                    </w:r>
                    <w:r>
                      <w:rPr>
                        <w:rFonts w:ascii="Arial" w:eastAsiaTheme="majorEastAsia" w:hAnsi="Arial" w:cs="Arial"/>
                        <w:b/>
                        <w:bCs/>
                        <w:color w:val="000000" w:themeColor="text1"/>
                        <w:kern w:val="24"/>
                        <w:sz w:val="14"/>
                        <w:szCs w:val="14"/>
                      </w:rPr>
                      <w:t>Michael Kyburz</w:t>
                    </w:r>
                    <w:r>
                      <w:rPr>
                        <w:rFonts w:ascii="Arial" w:eastAsiaTheme="majorEastAsia" w:hAnsi="Arial" w:cs="Arial"/>
                        <w:b/>
                        <w:bCs/>
                        <w:color w:val="000000" w:themeColor="text1"/>
                        <w:kern w:val="24"/>
                        <w:sz w:val="14"/>
                        <w:szCs w:val="14"/>
                      </w:rPr>
                      <w:br/>
                      <w:t>Telefon: +49 (0) 7971 251-189</w:t>
                    </w:r>
                    <w:r>
                      <w:rPr>
                        <w:rFonts w:ascii="Arial" w:eastAsiaTheme="majorEastAsia" w:hAnsi="Arial" w:cs="Arial"/>
                        <w:b/>
                        <w:bCs/>
                        <w:color w:val="000000" w:themeColor="text1"/>
                        <w:kern w:val="24"/>
                        <w:sz w:val="14"/>
                        <w:szCs w:val="14"/>
                      </w:rPr>
                      <w:br/>
                      <w:t>Telefax: +49 (0) 7971 251-295</w:t>
                    </w:r>
                    <w:r>
                      <w:rPr>
                        <w:rFonts w:ascii="Arial" w:eastAsiaTheme="majorEastAsia" w:hAnsi="Arial" w:cs="Arial"/>
                        <w:b/>
                        <w:bCs/>
                        <w:color w:val="000000" w:themeColor="text1"/>
                        <w:kern w:val="24"/>
                        <w:sz w:val="14"/>
                        <w:szCs w:val="14"/>
                      </w:rPr>
                      <w:br/>
                      <w:t>michael.kyburz@bott.</w:t>
                    </w:r>
                    <w:r w:rsidR="007E166B">
                      <w:rPr>
                        <w:rFonts w:ascii="Arial" w:eastAsiaTheme="majorEastAsia" w:hAnsi="Arial" w:cs="Arial"/>
                        <w:b/>
                        <w:bCs/>
                        <w:color w:val="000000" w:themeColor="text1"/>
                        <w:kern w:val="24"/>
                        <w:sz w:val="14"/>
                        <w:szCs w:val="14"/>
                      </w:rPr>
                      <w:t>com</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9CA3F" w14:textId="77777777" w:rsidR="00CC0D19" w:rsidRDefault="00CC0D19">
      <w:r>
        <w:separator/>
      </w:r>
    </w:p>
  </w:footnote>
  <w:footnote w:type="continuationSeparator" w:id="0">
    <w:p w14:paraId="747678D2" w14:textId="77777777" w:rsidR="00CC0D19" w:rsidRDefault="00CC0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02433" w14:textId="77777777" w:rsidR="00D11FDF" w:rsidRDefault="000863A1">
    <w:pPr>
      <w:pStyle w:val="Kopfzeile"/>
    </w:pPr>
    <w:r w:rsidRPr="000863A1">
      <w:rPr>
        <w:noProof/>
      </w:rPr>
      <w:drawing>
        <wp:anchor distT="0" distB="0" distL="114300" distR="114300" simplePos="0" relativeHeight="251658240" behindDoc="0" locked="0" layoutInCell="1" allowOverlap="1" wp14:anchorId="3B90AD84" wp14:editId="262CCEE2">
          <wp:simplePos x="0" y="0"/>
          <wp:positionH relativeFrom="column">
            <wp:posOffset>-714375</wp:posOffset>
          </wp:positionH>
          <wp:positionV relativeFrom="paragraph">
            <wp:posOffset>-219075</wp:posOffset>
          </wp:positionV>
          <wp:extent cx="7560000" cy="893333"/>
          <wp:effectExtent l="0" t="0" r="3175" b="2540"/>
          <wp:wrapNone/>
          <wp:docPr id="1" name="Grafik 1" descr="C:\Users\koederp\AppData\Local\Microsoft\Windows\INetCache\Content.Word\bo_int_word_vorlagen_bilder_pressemitteil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ederp\AppData\Local\Microsoft\Windows\INetCache\Content.Word\bo_int_word_vorlagen_bilder_pressemitteilun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89333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E2828B8"/>
    <w:lvl w:ilvl="0">
      <w:start w:val="1"/>
      <w:numFmt w:val="bullet"/>
      <w:pStyle w:val="Aufzhlungszeichen5"/>
      <w:lvlText w:val=""/>
      <w:lvlJc w:val="left"/>
      <w:pPr>
        <w:ind w:left="1492" w:hanging="360"/>
      </w:pPr>
      <w:rPr>
        <w:rFonts w:ascii="Symbol" w:hAnsi="Symbol" w:hint="default"/>
      </w:rPr>
    </w:lvl>
  </w:abstractNum>
  <w:abstractNum w:abstractNumId="1" w15:restartNumberingAfterBreak="0">
    <w:nsid w:val="FFFFFF81"/>
    <w:multiLevelType w:val="singleLevel"/>
    <w:tmpl w:val="81A2C7AE"/>
    <w:lvl w:ilvl="0">
      <w:start w:val="1"/>
      <w:numFmt w:val="bullet"/>
      <w:pStyle w:val="Aufzhlungszeichen4"/>
      <w:lvlText w:val=""/>
      <w:lvlJc w:val="left"/>
      <w:pPr>
        <w:ind w:left="1209" w:hanging="360"/>
      </w:pPr>
      <w:rPr>
        <w:rFonts w:ascii="Symbol" w:hAnsi="Symbol" w:hint="default"/>
      </w:rPr>
    </w:lvl>
  </w:abstractNum>
  <w:abstractNum w:abstractNumId="2" w15:restartNumberingAfterBreak="0">
    <w:nsid w:val="FFFFFF82"/>
    <w:multiLevelType w:val="singleLevel"/>
    <w:tmpl w:val="3D0AFF0A"/>
    <w:lvl w:ilvl="0">
      <w:start w:val="1"/>
      <w:numFmt w:val="bullet"/>
      <w:pStyle w:val="Aufzhlungszeichen3"/>
      <w:lvlText w:val=""/>
      <w:lvlJc w:val="left"/>
      <w:pPr>
        <w:ind w:left="926" w:hanging="360"/>
      </w:pPr>
      <w:rPr>
        <w:rFonts w:ascii="Symbol" w:hAnsi="Symbol" w:hint="default"/>
      </w:rPr>
    </w:lvl>
  </w:abstractNum>
  <w:abstractNum w:abstractNumId="3" w15:restartNumberingAfterBreak="0">
    <w:nsid w:val="FFFFFF83"/>
    <w:multiLevelType w:val="singleLevel"/>
    <w:tmpl w:val="DE70EBD0"/>
    <w:lvl w:ilvl="0">
      <w:start w:val="1"/>
      <w:numFmt w:val="bullet"/>
      <w:pStyle w:val="Aufzhlungszeichen2"/>
      <w:lvlText w:val=""/>
      <w:lvlJc w:val="left"/>
      <w:pPr>
        <w:ind w:left="643" w:hanging="360"/>
      </w:pPr>
      <w:rPr>
        <w:rFonts w:ascii="Wingdings" w:hAnsi="Wingdings" w:hint="default"/>
        <w:color w:val="7F7F7F" w:themeColor="text1" w:themeTint="80"/>
      </w:rPr>
    </w:lvl>
  </w:abstractNum>
  <w:abstractNum w:abstractNumId="4" w15:restartNumberingAfterBreak="0">
    <w:nsid w:val="FFFFFF89"/>
    <w:multiLevelType w:val="singleLevel"/>
    <w:tmpl w:val="BA304864"/>
    <w:lvl w:ilvl="0">
      <w:start w:val="1"/>
      <w:numFmt w:val="bullet"/>
      <w:pStyle w:val="Aufzhlungszeichen"/>
      <w:lvlText w:val=""/>
      <w:lvlJc w:val="left"/>
      <w:pPr>
        <w:ind w:left="360" w:hanging="360"/>
      </w:pPr>
      <w:rPr>
        <w:rFonts w:ascii="Wingdings" w:hAnsi="Wingdings" w:hint="default"/>
        <w:color w:val="009900" w:themeColor="accent1"/>
      </w:rPr>
    </w:lvl>
  </w:abstractNum>
  <w:abstractNum w:abstractNumId="5" w15:restartNumberingAfterBreak="0">
    <w:nsid w:val="27BD309D"/>
    <w:multiLevelType w:val="hybridMultilevel"/>
    <w:tmpl w:val="AB569826"/>
    <w:lvl w:ilvl="0" w:tplc="0407000F">
      <w:start w:val="1"/>
      <w:numFmt w:val="decimal"/>
      <w:lvlText w:val="%1."/>
      <w:lvlJc w:val="left"/>
      <w:pPr>
        <w:ind w:left="720" w:hanging="360"/>
      </w:pPr>
      <w:rPr>
        <w:rFonts w:hint="default"/>
        <w:color w:val="0099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60D27A6"/>
    <w:multiLevelType w:val="hybridMultilevel"/>
    <w:tmpl w:val="A6BE6CFC"/>
    <w:lvl w:ilvl="0" w:tplc="7996D8D4">
      <w:start w:val="1"/>
      <w:numFmt w:val="bullet"/>
      <w:lvlText w:val=""/>
      <w:lvlJc w:val="left"/>
      <w:pPr>
        <w:ind w:left="720" w:hanging="360"/>
      </w:pPr>
      <w:rPr>
        <w:rFonts w:ascii="Wingdings" w:hAnsi="Wingdings" w:hint="default"/>
        <w:color w:val="0099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6557C33"/>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076052411">
    <w:abstractNumId w:val="7"/>
  </w:num>
  <w:num w:numId="2" w16cid:durableId="942105708">
    <w:abstractNumId w:val="7"/>
  </w:num>
  <w:num w:numId="3" w16cid:durableId="599021621">
    <w:abstractNumId w:val="7"/>
  </w:num>
  <w:num w:numId="4" w16cid:durableId="1717193648">
    <w:abstractNumId w:val="7"/>
  </w:num>
  <w:num w:numId="5" w16cid:durableId="163983879">
    <w:abstractNumId w:val="7"/>
  </w:num>
  <w:num w:numId="6" w16cid:durableId="1775519270">
    <w:abstractNumId w:val="7"/>
  </w:num>
  <w:num w:numId="7" w16cid:durableId="1531727258">
    <w:abstractNumId w:val="7"/>
  </w:num>
  <w:num w:numId="8" w16cid:durableId="1841970091">
    <w:abstractNumId w:val="7"/>
  </w:num>
  <w:num w:numId="9" w16cid:durableId="1119493983">
    <w:abstractNumId w:val="7"/>
  </w:num>
  <w:num w:numId="10" w16cid:durableId="840659761">
    <w:abstractNumId w:val="4"/>
  </w:num>
  <w:num w:numId="11" w16cid:durableId="135949711">
    <w:abstractNumId w:val="4"/>
  </w:num>
  <w:num w:numId="12" w16cid:durableId="1695225183">
    <w:abstractNumId w:val="3"/>
  </w:num>
  <w:num w:numId="13" w16cid:durableId="1078593752">
    <w:abstractNumId w:val="3"/>
  </w:num>
  <w:num w:numId="14" w16cid:durableId="1822382135">
    <w:abstractNumId w:val="2"/>
  </w:num>
  <w:num w:numId="15" w16cid:durableId="1638681023">
    <w:abstractNumId w:val="2"/>
  </w:num>
  <w:num w:numId="16" w16cid:durableId="718283941">
    <w:abstractNumId w:val="1"/>
  </w:num>
  <w:num w:numId="17" w16cid:durableId="955798357">
    <w:abstractNumId w:val="1"/>
  </w:num>
  <w:num w:numId="18" w16cid:durableId="970593659">
    <w:abstractNumId w:val="0"/>
  </w:num>
  <w:num w:numId="19" w16cid:durableId="82651612">
    <w:abstractNumId w:val="0"/>
  </w:num>
  <w:num w:numId="20" w16cid:durableId="1931425441">
    <w:abstractNumId w:val="7"/>
  </w:num>
  <w:num w:numId="21" w16cid:durableId="2018076838">
    <w:abstractNumId w:val="4"/>
  </w:num>
  <w:num w:numId="22" w16cid:durableId="972561875">
    <w:abstractNumId w:val="3"/>
  </w:num>
  <w:num w:numId="23" w16cid:durableId="1163089379">
    <w:abstractNumId w:val="2"/>
  </w:num>
  <w:num w:numId="24" w16cid:durableId="1458378777">
    <w:abstractNumId w:val="1"/>
  </w:num>
  <w:num w:numId="25" w16cid:durableId="1717855786">
    <w:abstractNumId w:val="0"/>
  </w:num>
  <w:num w:numId="26" w16cid:durableId="960500671">
    <w:abstractNumId w:val="4"/>
  </w:num>
  <w:num w:numId="27" w16cid:durableId="478772395">
    <w:abstractNumId w:val="3"/>
  </w:num>
  <w:num w:numId="28" w16cid:durableId="151651381">
    <w:abstractNumId w:val="2"/>
  </w:num>
  <w:num w:numId="29" w16cid:durableId="537476734">
    <w:abstractNumId w:val="1"/>
  </w:num>
  <w:num w:numId="30" w16cid:durableId="55713801">
    <w:abstractNumId w:val="0"/>
  </w:num>
  <w:num w:numId="31" w16cid:durableId="689724549">
    <w:abstractNumId w:val="6"/>
  </w:num>
  <w:num w:numId="32" w16cid:durableId="7687686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1AD6"/>
    <w:rsid w:val="00020E1D"/>
    <w:rsid w:val="00025DF4"/>
    <w:rsid w:val="00041AF1"/>
    <w:rsid w:val="00046A81"/>
    <w:rsid w:val="000830B9"/>
    <w:rsid w:val="000863A1"/>
    <w:rsid w:val="00091B95"/>
    <w:rsid w:val="0009486F"/>
    <w:rsid w:val="000B08EA"/>
    <w:rsid w:val="000B7E8A"/>
    <w:rsid w:val="000D28F0"/>
    <w:rsid w:val="000E0CCA"/>
    <w:rsid w:val="000E3525"/>
    <w:rsid w:val="000E7B55"/>
    <w:rsid w:val="000F3835"/>
    <w:rsid w:val="000F3E4C"/>
    <w:rsid w:val="000F64B2"/>
    <w:rsid w:val="00124B86"/>
    <w:rsid w:val="001269A5"/>
    <w:rsid w:val="001310C8"/>
    <w:rsid w:val="00131BE7"/>
    <w:rsid w:val="00132812"/>
    <w:rsid w:val="00143F29"/>
    <w:rsid w:val="0015471B"/>
    <w:rsid w:val="00160981"/>
    <w:rsid w:val="00176214"/>
    <w:rsid w:val="00184DEA"/>
    <w:rsid w:val="001A1F40"/>
    <w:rsid w:val="001B15C8"/>
    <w:rsid w:val="001E0489"/>
    <w:rsid w:val="001E478A"/>
    <w:rsid w:val="00206795"/>
    <w:rsid w:val="002128BA"/>
    <w:rsid w:val="00214C80"/>
    <w:rsid w:val="002171F2"/>
    <w:rsid w:val="00222026"/>
    <w:rsid w:val="00223079"/>
    <w:rsid w:val="002255C6"/>
    <w:rsid w:val="00226117"/>
    <w:rsid w:val="0023110A"/>
    <w:rsid w:val="00233907"/>
    <w:rsid w:val="00246BCB"/>
    <w:rsid w:val="002501DB"/>
    <w:rsid w:val="00257B17"/>
    <w:rsid w:val="00273FEF"/>
    <w:rsid w:val="00283058"/>
    <w:rsid w:val="00293BF3"/>
    <w:rsid w:val="002A6EC2"/>
    <w:rsid w:val="002B28EF"/>
    <w:rsid w:val="002C3410"/>
    <w:rsid w:val="002D7134"/>
    <w:rsid w:val="002F1F2D"/>
    <w:rsid w:val="002F7DF4"/>
    <w:rsid w:val="003048B0"/>
    <w:rsid w:val="00311F88"/>
    <w:rsid w:val="003248A6"/>
    <w:rsid w:val="00327082"/>
    <w:rsid w:val="00330292"/>
    <w:rsid w:val="00331F08"/>
    <w:rsid w:val="00347C06"/>
    <w:rsid w:val="00374E0B"/>
    <w:rsid w:val="00376B09"/>
    <w:rsid w:val="003813CD"/>
    <w:rsid w:val="003A026D"/>
    <w:rsid w:val="003A1F01"/>
    <w:rsid w:val="003A5639"/>
    <w:rsid w:val="003B2E84"/>
    <w:rsid w:val="003C28E4"/>
    <w:rsid w:val="003E0F06"/>
    <w:rsid w:val="003E1DFC"/>
    <w:rsid w:val="003F082A"/>
    <w:rsid w:val="003F2DEE"/>
    <w:rsid w:val="0042020B"/>
    <w:rsid w:val="004242E8"/>
    <w:rsid w:val="00430B2D"/>
    <w:rsid w:val="0044635B"/>
    <w:rsid w:val="00462B68"/>
    <w:rsid w:val="00463288"/>
    <w:rsid w:val="00472210"/>
    <w:rsid w:val="00480CAE"/>
    <w:rsid w:val="004840B1"/>
    <w:rsid w:val="00493299"/>
    <w:rsid w:val="00497160"/>
    <w:rsid w:val="004D0509"/>
    <w:rsid w:val="004D16FD"/>
    <w:rsid w:val="004D39FF"/>
    <w:rsid w:val="004D54B4"/>
    <w:rsid w:val="004F735E"/>
    <w:rsid w:val="005072B2"/>
    <w:rsid w:val="005237E5"/>
    <w:rsid w:val="005277E4"/>
    <w:rsid w:val="00542C9B"/>
    <w:rsid w:val="00583E97"/>
    <w:rsid w:val="005907F2"/>
    <w:rsid w:val="005B5C23"/>
    <w:rsid w:val="005B73D1"/>
    <w:rsid w:val="005C3788"/>
    <w:rsid w:val="005C3F55"/>
    <w:rsid w:val="005C4614"/>
    <w:rsid w:val="005D006C"/>
    <w:rsid w:val="005E292B"/>
    <w:rsid w:val="005F745D"/>
    <w:rsid w:val="00610D1F"/>
    <w:rsid w:val="0061252D"/>
    <w:rsid w:val="00626309"/>
    <w:rsid w:val="006459F5"/>
    <w:rsid w:val="00662D3D"/>
    <w:rsid w:val="006637CB"/>
    <w:rsid w:val="0066518F"/>
    <w:rsid w:val="00666134"/>
    <w:rsid w:val="006748D5"/>
    <w:rsid w:val="00674A40"/>
    <w:rsid w:val="00675497"/>
    <w:rsid w:val="00686DDA"/>
    <w:rsid w:val="00687FF5"/>
    <w:rsid w:val="00693CCC"/>
    <w:rsid w:val="006B12E5"/>
    <w:rsid w:val="006B2FD1"/>
    <w:rsid w:val="006B568D"/>
    <w:rsid w:val="006C036E"/>
    <w:rsid w:val="006C1AE0"/>
    <w:rsid w:val="006C7870"/>
    <w:rsid w:val="006D1FCF"/>
    <w:rsid w:val="006E4C12"/>
    <w:rsid w:val="00752DE3"/>
    <w:rsid w:val="007B4614"/>
    <w:rsid w:val="007B584B"/>
    <w:rsid w:val="007C49B4"/>
    <w:rsid w:val="007E166B"/>
    <w:rsid w:val="007F6A7E"/>
    <w:rsid w:val="007F6DFF"/>
    <w:rsid w:val="0080411F"/>
    <w:rsid w:val="0085636E"/>
    <w:rsid w:val="00866D7A"/>
    <w:rsid w:val="008748D9"/>
    <w:rsid w:val="00874EB1"/>
    <w:rsid w:val="00891AD8"/>
    <w:rsid w:val="008930A7"/>
    <w:rsid w:val="008A1AD6"/>
    <w:rsid w:val="008A70EB"/>
    <w:rsid w:val="008B4BB4"/>
    <w:rsid w:val="008C1DBE"/>
    <w:rsid w:val="009718C8"/>
    <w:rsid w:val="00977E30"/>
    <w:rsid w:val="00990C3C"/>
    <w:rsid w:val="009C43ED"/>
    <w:rsid w:val="009E64EF"/>
    <w:rsid w:val="009F79C7"/>
    <w:rsid w:val="00A04E4F"/>
    <w:rsid w:val="00A320D2"/>
    <w:rsid w:val="00A37C11"/>
    <w:rsid w:val="00A45D03"/>
    <w:rsid w:val="00A64D2C"/>
    <w:rsid w:val="00A65AAA"/>
    <w:rsid w:val="00A716BE"/>
    <w:rsid w:val="00A97C5C"/>
    <w:rsid w:val="00AA717B"/>
    <w:rsid w:val="00AB063E"/>
    <w:rsid w:val="00AC62AA"/>
    <w:rsid w:val="00AE772B"/>
    <w:rsid w:val="00AF3134"/>
    <w:rsid w:val="00AF47A2"/>
    <w:rsid w:val="00B109E8"/>
    <w:rsid w:val="00B250FE"/>
    <w:rsid w:val="00B30D61"/>
    <w:rsid w:val="00B327C1"/>
    <w:rsid w:val="00B55441"/>
    <w:rsid w:val="00B73531"/>
    <w:rsid w:val="00BA057C"/>
    <w:rsid w:val="00BA61CB"/>
    <w:rsid w:val="00BB0853"/>
    <w:rsid w:val="00BB12DE"/>
    <w:rsid w:val="00BC0544"/>
    <w:rsid w:val="00BC2C71"/>
    <w:rsid w:val="00BC7DB5"/>
    <w:rsid w:val="00C17BAE"/>
    <w:rsid w:val="00C35486"/>
    <w:rsid w:val="00C54248"/>
    <w:rsid w:val="00C55DBF"/>
    <w:rsid w:val="00C64F8F"/>
    <w:rsid w:val="00C76344"/>
    <w:rsid w:val="00C8495D"/>
    <w:rsid w:val="00C94C76"/>
    <w:rsid w:val="00C94DFB"/>
    <w:rsid w:val="00C97F70"/>
    <w:rsid w:val="00CA01C4"/>
    <w:rsid w:val="00CC0D19"/>
    <w:rsid w:val="00CC2613"/>
    <w:rsid w:val="00CD0894"/>
    <w:rsid w:val="00CD4BFE"/>
    <w:rsid w:val="00CE0B41"/>
    <w:rsid w:val="00CE2F55"/>
    <w:rsid w:val="00CF0542"/>
    <w:rsid w:val="00D00937"/>
    <w:rsid w:val="00D0199D"/>
    <w:rsid w:val="00D04E38"/>
    <w:rsid w:val="00D11FDF"/>
    <w:rsid w:val="00D5163C"/>
    <w:rsid w:val="00D7157B"/>
    <w:rsid w:val="00D86AC8"/>
    <w:rsid w:val="00DA23E6"/>
    <w:rsid w:val="00DB561C"/>
    <w:rsid w:val="00E0084A"/>
    <w:rsid w:val="00E02091"/>
    <w:rsid w:val="00E12258"/>
    <w:rsid w:val="00E13303"/>
    <w:rsid w:val="00E15E00"/>
    <w:rsid w:val="00E34E39"/>
    <w:rsid w:val="00EB7CD6"/>
    <w:rsid w:val="00EC71AA"/>
    <w:rsid w:val="00ED16B3"/>
    <w:rsid w:val="00ED2F90"/>
    <w:rsid w:val="00EE7FAA"/>
    <w:rsid w:val="00F069F5"/>
    <w:rsid w:val="00F14C9D"/>
    <w:rsid w:val="00F246B6"/>
    <w:rsid w:val="00F25E27"/>
    <w:rsid w:val="00F27678"/>
    <w:rsid w:val="00F4124D"/>
    <w:rsid w:val="00F42124"/>
    <w:rsid w:val="00F501B4"/>
    <w:rsid w:val="00F63690"/>
    <w:rsid w:val="00F65F23"/>
    <w:rsid w:val="00F67B35"/>
    <w:rsid w:val="00F82821"/>
    <w:rsid w:val="00F97267"/>
    <w:rsid w:val="00FB49F7"/>
    <w:rsid w:val="00FF4BFF"/>
    <w:rsid w:val="70412F9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94AF5D"/>
  <w15:chartTrackingRefBased/>
  <w15:docId w15:val="{E2243E43-58B5-441C-BF92-8F1C443E5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lang w:val="de-DE" w:eastAsia="de-DE" w:bidi="ar-SA"/>
      </w:rPr>
    </w:rPrDefault>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locked="0" w:semiHidden="1" w:unhideWhenUsed="1"/>
    <w:lsdException w:name="envelope return" w:locked="0" w:semiHidden="1" w:unhideWhenUsed="1"/>
    <w:lsdException w:name="footnote reference" w:semiHidden="1" w:unhideWhenUsed="1"/>
    <w:lsdException w:name="annotation reference" w:semiHidden="1" w:unhideWhenUsed="1"/>
    <w:lsdException w:name="line number" w:locked="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qFormat="1"/>
    <w:lsdException w:name="Closing"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0" w:uiPriority="11" w:qFormat="1"/>
    <w:lsdException w:name="Salutation" w:semiHidden="1" w:unhideWhenUsed="1"/>
    <w:lsdException w:name="Date" w:semiHidden="1" w:unhideWhenUsed="1"/>
    <w:lsdException w:name="Body Text First Indent" w:locked="0" w:semiHidden="1" w:unhideWhenUsed="1"/>
    <w:lsdException w:name="Body Text First Indent 2" w:locked="0" w:semiHidden="1" w:unhideWhenUsed="1"/>
    <w:lsdException w:name="Note Heading"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locked="0" w:semiHidden="1" w:unhideWhenUsed="1"/>
    <w:lsdException w:name="Table Simple 2" w:locked="0" w:semiHidden="1" w:unhideWhenUsed="1"/>
    <w:lsdException w:name="Table Simple 3" w:locked="0" w:semiHidden="1" w:unhideWhenUsed="1"/>
    <w:lsdException w:name="Table Classic 1" w:locked="0" w:semiHidden="1" w:unhideWhenUsed="1"/>
    <w:lsdException w:name="Table Classic 2" w:locked="0" w:semiHidden="1" w:unhideWhenUsed="1"/>
    <w:lsdException w:name="Table Classic 3" w:locked="0" w:semiHidden="1" w:unhideWhenUsed="1"/>
    <w:lsdException w:name="Table Classic 4" w:locked="0"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locked="0" w:semiHidden="1" w:unhideWhenUsed="1"/>
    <w:lsdException w:name="Table Columns 2" w:locked="0" w:semiHidden="1" w:unhideWhenUsed="1"/>
    <w:lsdException w:name="Table Columns 3" w:locked="0" w:semiHidden="1" w:unhideWhenUsed="1"/>
    <w:lsdException w:name="Table Columns 4" w:locked="0" w:semiHidden="1" w:unhideWhenUsed="1"/>
    <w:lsdException w:name="Table Columns 5" w:locked="0" w:semiHidden="1" w:unhideWhenUsed="1"/>
    <w:lsdException w:name="Table Grid 1" w:locked="0" w:semiHidden="1" w:unhideWhenUsed="1"/>
    <w:lsdException w:name="Table Grid 2" w:locked="0" w:semiHidden="1" w:unhideWhenUsed="1"/>
    <w:lsdException w:name="Table Grid 3" w:locked="0" w:semiHidden="1" w:unhideWhenUsed="1"/>
    <w:lsdException w:name="Table Grid 4" w:locked="0" w:semiHidden="1" w:unhideWhenUsed="1"/>
    <w:lsdException w:name="Table Grid 5" w:locked="0" w:semiHidden="1" w:unhideWhenUsed="1"/>
    <w:lsdException w:name="Table Grid 6" w:locked="0" w:semiHidden="1" w:unhideWhenUsed="1"/>
    <w:lsdException w:name="Table Grid 7" w:locked="0" w:semiHidden="1" w:unhideWhenUsed="1"/>
    <w:lsdException w:name="Table Grid 8" w:locked="0" w:semiHidden="1" w:unhideWhenUsed="1"/>
    <w:lsdException w:name="Table List 1" w:locked="0" w:semiHidden="1" w:unhideWhenUsed="1"/>
    <w:lsdException w:name="Table List 2" w:locked="0" w:semiHidden="1" w:unhideWhenUsed="1"/>
    <w:lsdException w:name="Table List 3" w:locked="0" w:semiHidden="1" w:unhideWhenUsed="1"/>
    <w:lsdException w:name="Table List 4" w:locked="0" w:semiHidden="1" w:unhideWhenUsed="1"/>
    <w:lsdException w:name="Table List 5" w:locked="0" w:semiHidden="1" w:unhideWhenUsed="1"/>
    <w:lsdException w:name="Table List 6" w:locked="0" w:semiHidden="1" w:unhideWhenUsed="1"/>
    <w:lsdException w:name="Table List 7" w:locked="0" w:semiHidden="1" w:unhideWhenUsed="1"/>
    <w:lsdException w:name="Table List 8" w:locked="0" w:semiHidden="1" w:unhideWhenUsed="1"/>
    <w:lsdException w:name="Table 3D effects 1" w:semiHidden="1" w:unhideWhenUsed="1"/>
    <w:lsdException w:name="Table 3D effects 2" w:semiHidden="1" w:unhideWhenUsed="1"/>
    <w:lsdException w:name="Table 3D effects 3" w:semiHidden="1" w:unhideWhenUsed="1"/>
    <w:lsdException w:name="Table Contemporary" w:locked="0" w:semiHidden="1" w:unhideWhenUsed="1"/>
    <w:lsdException w:name="Table Elegant" w:locked="0" w:semiHidden="1" w:unhideWhenUsed="1"/>
    <w:lsdException w:name="Table Professional" w:locked="0" w:semiHidden="1" w:unhideWhenUsed="1"/>
    <w:lsdException w:name="Table Subtle 1" w:locked="0" w:semiHidden="1" w:unhideWhenUsed="1"/>
    <w:lsdException w:name="Table Subtle 2" w:locked="0" w:semiHidden="1" w:unhideWhenUsed="1"/>
    <w:lsdException w:name="Table Web 1" w:locked="0" w:semiHidden="1" w:unhideWhenUsed="1"/>
    <w:lsdException w:name="Table Web 2" w:locked="0" w:semiHidden="1" w:unhideWhenUsed="1"/>
    <w:lsdException w:name="Table Web 3" w:locked="0" w:semiHidden="1" w:unhideWhenUsed="1"/>
    <w:lsdException w:name="Balloon Text" w:semiHidden="1" w:unhideWhenUsed="1"/>
    <w:lsdException w:name="Table Grid" w:uiPriority="59"/>
    <w:lsdException w:name="Table Theme" w:semiHidden="1" w:unhideWhenUsed="1"/>
    <w:lsdException w:name="Placeholder Text" w:semiHidden="1"/>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Standard">
    <w:name w:val="Normal"/>
    <w:qFormat/>
    <w:rsid w:val="00C54248"/>
    <w:pPr>
      <w:overflowPunct w:val="0"/>
      <w:autoSpaceDE w:val="0"/>
      <w:autoSpaceDN w:val="0"/>
      <w:adjustRightInd w:val="0"/>
      <w:textAlignment w:val="baseline"/>
    </w:pPr>
    <w:rPr>
      <w:rFonts w:ascii="Frutiger 45" w:hAnsi="Frutiger 45" w:cs="Times New Roman"/>
      <w:sz w:val="22"/>
    </w:rPr>
  </w:style>
  <w:style w:type="paragraph" w:styleId="berschrift1">
    <w:name w:val="heading 1"/>
    <w:basedOn w:val="Standard"/>
    <w:next w:val="Standard"/>
    <w:link w:val="berschrift1Zchn"/>
    <w:uiPriority w:val="9"/>
    <w:qFormat/>
    <w:locked/>
    <w:rsid w:val="00AC62AA"/>
    <w:pPr>
      <w:keepNext/>
      <w:keepLines/>
      <w:overflowPunct/>
      <w:autoSpaceDE/>
      <w:autoSpaceDN/>
      <w:adjustRightInd/>
      <w:spacing w:before="440" w:after="220"/>
      <w:textAlignment w:val="auto"/>
      <w:outlineLvl w:val="0"/>
    </w:pPr>
    <w:rPr>
      <w:rFonts w:asciiTheme="majorHAnsi" w:eastAsiaTheme="majorEastAsia" w:hAnsiTheme="majorHAnsi" w:cstheme="majorBidi"/>
      <w:b/>
      <w:bCs/>
      <w:sz w:val="32"/>
      <w:szCs w:val="28"/>
      <w:lang w:eastAsia="en-US"/>
    </w:rPr>
  </w:style>
  <w:style w:type="paragraph" w:styleId="berschrift2">
    <w:name w:val="heading 2"/>
    <w:basedOn w:val="Standard"/>
    <w:next w:val="Standard"/>
    <w:link w:val="berschrift2Zchn"/>
    <w:uiPriority w:val="9"/>
    <w:unhideWhenUsed/>
    <w:qFormat/>
    <w:locked/>
    <w:rsid w:val="00AC62AA"/>
    <w:pPr>
      <w:keepNext/>
      <w:keepLines/>
      <w:overflowPunct/>
      <w:autoSpaceDE/>
      <w:autoSpaceDN/>
      <w:adjustRightInd/>
      <w:spacing w:before="280" w:after="220"/>
      <w:textAlignment w:val="auto"/>
      <w:outlineLvl w:val="1"/>
    </w:pPr>
    <w:rPr>
      <w:rFonts w:asciiTheme="majorHAnsi" w:eastAsiaTheme="majorEastAsia" w:hAnsiTheme="majorHAnsi" w:cstheme="majorBidi"/>
      <w:b/>
      <w:bCs/>
      <w:color w:val="000000" w:themeColor="text1"/>
      <w:sz w:val="28"/>
      <w:szCs w:val="26"/>
      <w:lang w:eastAsia="en-US"/>
    </w:rPr>
  </w:style>
  <w:style w:type="paragraph" w:styleId="berschrift3">
    <w:name w:val="heading 3"/>
    <w:basedOn w:val="Standard"/>
    <w:next w:val="Standard"/>
    <w:link w:val="berschrift3Zchn"/>
    <w:uiPriority w:val="9"/>
    <w:qFormat/>
    <w:locked/>
    <w:rsid w:val="00AC62AA"/>
    <w:pPr>
      <w:keepNext/>
      <w:keepLines/>
      <w:overflowPunct/>
      <w:autoSpaceDE/>
      <w:autoSpaceDN/>
      <w:adjustRightInd/>
      <w:spacing w:before="220" w:after="220"/>
      <w:textAlignment w:val="auto"/>
      <w:outlineLvl w:val="2"/>
    </w:pPr>
    <w:rPr>
      <w:rFonts w:asciiTheme="majorHAnsi" w:eastAsiaTheme="majorEastAsia" w:hAnsiTheme="majorHAnsi" w:cstheme="majorBidi"/>
      <w:b/>
      <w:bCs/>
      <w:color w:val="000000" w:themeColor="text1"/>
      <w:szCs w:val="22"/>
      <w:lang w:eastAsia="en-US"/>
    </w:rPr>
  </w:style>
  <w:style w:type="paragraph" w:styleId="berschrift4">
    <w:name w:val="heading 4"/>
    <w:basedOn w:val="Standard"/>
    <w:next w:val="Standard"/>
    <w:link w:val="berschrift4Zchn"/>
    <w:uiPriority w:val="9"/>
    <w:qFormat/>
    <w:locked/>
    <w:rsid w:val="00AC62AA"/>
    <w:pPr>
      <w:keepNext/>
      <w:keepLines/>
      <w:overflowPunct/>
      <w:autoSpaceDE/>
      <w:autoSpaceDN/>
      <w:adjustRightInd/>
      <w:spacing w:before="440" w:after="220"/>
      <w:textAlignment w:val="auto"/>
      <w:outlineLvl w:val="3"/>
    </w:pPr>
    <w:rPr>
      <w:rFonts w:asciiTheme="majorHAnsi" w:eastAsiaTheme="majorEastAsia" w:hAnsiTheme="majorHAnsi" w:cstheme="majorBidi"/>
      <w:b/>
      <w:bCs/>
      <w:iCs/>
      <w:color w:val="4C4C4C" w:themeColor="text2"/>
      <w:sz w:val="32"/>
      <w:szCs w:val="22"/>
      <w:lang w:eastAsia="en-US"/>
    </w:rPr>
  </w:style>
  <w:style w:type="paragraph" w:styleId="berschrift5">
    <w:name w:val="heading 5"/>
    <w:basedOn w:val="Standard"/>
    <w:next w:val="Standard"/>
    <w:link w:val="berschrift5Zchn"/>
    <w:uiPriority w:val="9"/>
    <w:semiHidden/>
    <w:unhideWhenUsed/>
    <w:qFormat/>
    <w:locked/>
    <w:rsid w:val="00AC62AA"/>
    <w:pPr>
      <w:keepNext/>
      <w:keepLines/>
      <w:overflowPunct/>
      <w:autoSpaceDE/>
      <w:autoSpaceDN/>
      <w:adjustRightInd/>
      <w:spacing w:before="280" w:after="220"/>
      <w:textAlignment w:val="auto"/>
      <w:outlineLvl w:val="4"/>
    </w:pPr>
    <w:rPr>
      <w:rFonts w:asciiTheme="majorHAnsi" w:eastAsiaTheme="majorEastAsia" w:hAnsiTheme="majorHAnsi" w:cstheme="majorBidi"/>
      <w:b/>
      <w:color w:val="4C4C4C" w:themeColor="accent4"/>
      <w:sz w:val="28"/>
      <w:szCs w:val="22"/>
      <w:lang w:eastAsia="en-US"/>
    </w:rPr>
  </w:style>
  <w:style w:type="paragraph" w:styleId="berschrift6">
    <w:name w:val="heading 6"/>
    <w:basedOn w:val="Standard"/>
    <w:next w:val="Standard"/>
    <w:link w:val="berschrift6Zchn"/>
    <w:uiPriority w:val="9"/>
    <w:qFormat/>
    <w:locked/>
    <w:rsid w:val="00AC62AA"/>
    <w:pPr>
      <w:keepNext/>
      <w:keepLines/>
      <w:overflowPunct/>
      <w:autoSpaceDE/>
      <w:autoSpaceDN/>
      <w:adjustRightInd/>
      <w:spacing w:before="220" w:after="220"/>
      <w:textAlignment w:val="auto"/>
      <w:outlineLvl w:val="5"/>
    </w:pPr>
    <w:rPr>
      <w:rFonts w:asciiTheme="majorHAnsi" w:eastAsiaTheme="majorEastAsia" w:hAnsiTheme="majorHAnsi" w:cstheme="majorBidi"/>
      <w:b/>
      <w:iCs/>
      <w:color w:val="4C4C4C" w:themeColor="text2"/>
      <w:szCs w:val="22"/>
      <w:lang w:eastAsia="en-US"/>
    </w:rPr>
  </w:style>
  <w:style w:type="paragraph" w:styleId="berschrift7">
    <w:name w:val="heading 7"/>
    <w:basedOn w:val="Standard"/>
    <w:next w:val="Standard"/>
    <w:link w:val="berschrift7Zchn"/>
    <w:uiPriority w:val="9"/>
    <w:semiHidden/>
    <w:unhideWhenUsed/>
    <w:qFormat/>
    <w:locked/>
    <w:rsid w:val="00AC62AA"/>
    <w:pPr>
      <w:keepNext/>
      <w:keepLines/>
      <w:overflowPunct/>
      <w:autoSpaceDE/>
      <w:autoSpaceDN/>
      <w:adjustRightInd/>
      <w:spacing w:before="220" w:after="220"/>
      <w:textAlignment w:val="auto"/>
      <w:outlineLvl w:val="6"/>
    </w:pPr>
    <w:rPr>
      <w:rFonts w:asciiTheme="majorHAnsi" w:eastAsiaTheme="majorEastAsia" w:hAnsiTheme="majorHAnsi" w:cstheme="majorBidi"/>
      <w:iCs/>
      <w:color w:val="000000" w:themeColor="text1"/>
      <w:szCs w:val="22"/>
      <w:lang w:eastAsia="en-US"/>
    </w:rPr>
  </w:style>
  <w:style w:type="paragraph" w:styleId="berschrift8">
    <w:name w:val="heading 8"/>
    <w:basedOn w:val="Standard"/>
    <w:next w:val="Standard"/>
    <w:link w:val="berschrift8Zchn"/>
    <w:uiPriority w:val="9"/>
    <w:semiHidden/>
    <w:unhideWhenUsed/>
    <w:qFormat/>
    <w:locked/>
    <w:rsid w:val="00AC62AA"/>
    <w:pPr>
      <w:keepNext/>
      <w:keepLines/>
      <w:overflowPunct/>
      <w:autoSpaceDE/>
      <w:autoSpaceDN/>
      <w:adjustRightInd/>
      <w:spacing w:before="220" w:after="220"/>
      <w:textAlignment w:val="auto"/>
      <w:outlineLvl w:val="7"/>
    </w:pPr>
    <w:rPr>
      <w:rFonts w:asciiTheme="majorHAnsi" w:eastAsiaTheme="majorEastAsia" w:hAnsiTheme="majorHAnsi" w:cstheme="majorBidi"/>
      <w:color w:val="4C4C4C" w:themeColor="text2"/>
      <w:lang w:eastAsia="en-US"/>
    </w:rPr>
  </w:style>
  <w:style w:type="paragraph" w:styleId="berschrift9">
    <w:name w:val="heading 9"/>
    <w:basedOn w:val="Standard"/>
    <w:next w:val="Standard"/>
    <w:link w:val="berschrift9Zchn"/>
    <w:uiPriority w:val="9"/>
    <w:semiHidden/>
    <w:unhideWhenUsed/>
    <w:qFormat/>
    <w:locked/>
    <w:rsid w:val="00AC62AA"/>
    <w:pPr>
      <w:keepNext/>
      <w:keepLines/>
      <w:overflowPunct/>
      <w:autoSpaceDE/>
      <w:autoSpaceDN/>
      <w:adjustRightInd/>
      <w:spacing w:before="220" w:after="220"/>
      <w:textAlignment w:val="auto"/>
      <w:outlineLvl w:val="8"/>
    </w:pPr>
    <w:rPr>
      <w:rFonts w:asciiTheme="majorHAnsi" w:eastAsiaTheme="majorEastAsia" w:hAnsiTheme="majorHAnsi" w:cstheme="majorBidi"/>
      <w:iCs/>
      <w:color w:val="000000" w:themeColor="text1"/>
      <w:lang w:eastAsia="en-US"/>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locked/>
    <w:rsid w:val="00AC62AA"/>
    <w:rPr>
      <w:sz w:val="22"/>
      <w:szCs w:val="22"/>
      <w:lang w:eastAsia="en-US"/>
    </w:rPr>
  </w:style>
  <w:style w:type="character" w:customStyle="1" w:styleId="berschrift1Zchn">
    <w:name w:val="Überschrift 1 Zchn"/>
    <w:basedOn w:val="Absatz-Standardschriftart"/>
    <w:link w:val="berschrift1"/>
    <w:uiPriority w:val="9"/>
    <w:rsid w:val="00AC62AA"/>
    <w:rPr>
      <w:rFonts w:asciiTheme="majorHAnsi" w:eastAsiaTheme="majorEastAsia" w:hAnsiTheme="majorHAnsi" w:cstheme="majorBidi"/>
      <w:b/>
      <w:bCs/>
      <w:sz w:val="32"/>
      <w:szCs w:val="28"/>
      <w:lang w:eastAsia="en-US"/>
    </w:rPr>
  </w:style>
  <w:style w:type="character" w:customStyle="1" w:styleId="berschrift2Zchn">
    <w:name w:val="Überschrift 2 Zchn"/>
    <w:basedOn w:val="Absatz-Standardschriftart"/>
    <w:link w:val="berschrift2"/>
    <w:uiPriority w:val="9"/>
    <w:rsid w:val="00AC62AA"/>
    <w:rPr>
      <w:rFonts w:asciiTheme="majorHAnsi" w:eastAsiaTheme="majorEastAsia" w:hAnsiTheme="majorHAnsi" w:cstheme="majorBidi"/>
      <w:b/>
      <w:bCs/>
      <w:color w:val="000000" w:themeColor="text1"/>
      <w:sz w:val="28"/>
      <w:szCs w:val="26"/>
      <w:lang w:eastAsia="en-US"/>
    </w:rPr>
  </w:style>
  <w:style w:type="character" w:customStyle="1" w:styleId="berschrift3Zchn">
    <w:name w:val="Überschrift 3 Zchn"/>
    <w:basedOn w:val="Absatz-Standardschriftart"/>
    <w:link w:val="berschrift3"/>
    <w:uiPriority w:val="9"/>
    <w:rsid w:val="00AC62AA"/>
    <w:rPr>
      <w:rFonts w:asciiTheme="majorHAnsi" w:eastAsiaTheme="majorEastAsia" w:hAnsiTheme="majorHAnsi" w:cstheme="majorBidi"/>
      <w:b/>
      <w:bCs/>
      <w:color w:val="000000" w:themeColor="text1"/>
      <w:sz w:val="22"/>
      <w:szCs w:val="22"/>
      <w:lang w:eastAsia="en-US"/>
    </w:rPr>
  </w:style>
  <w:style w:type="character" w:customStyle="1" w:styleId="berschrift4Zchn">
    <w:name w:val="Überschrift 4 Zchn"/>
    <w:basedOn w:val="Absatz-Standardschriftart"/>
    <w:link w:val="berschrift4"/>
    <w:uiPriority w:val="9"/>
    <w:rsid w:val="00AC62AA"/>
    <w:rPr>
      <w:rFonts w:asciiTheme="majorHAnsi" w:eastAsiaTheme="majorEastAsia" w:hAnsiTheme="majorHAnsi" w:cstheme="majorBidi"/>
      <w:b/>
      <w:bCs/>
      <w:iCs/>
      <w:color w:val="4C4C4C" w:themeColor="text2"/>
      <w:sz w:val="32"/>
      <w:szCs w:val="22"/>
      <w:lang w:eastAsia="en-US"/>
    </w:rPr>
  </w:style>
  <w:style w:type="character" w:customStyle="1" w:styleId="berschrift5Zchn">
    <w:name w:val="Überschrift 5 Zchn"/>
    <w:basedOn w:val="Absatz-Standardschriftart"/>
    <w:link w:val="berschrift5"/>
    <w:uiPriority w:val="9"/>
    <w:semiHidden/>
    <w:rsid w:val="00AC62AA"/>
    <w:rPr>
      <w:rFonts w:asciiTheme="majorHAnsi" w:eastAsiaTheme="majorEastAsia" w:hAnsiTheme="majorHAnsi" w:cstheme="majorBidi"/>
      <w:b/>
      <w:color w:val="4C4C4C" w:themeColor="accent4"/>
      <w:sz w:val="28"/>
      <w:szCs w:val="22"/>
      <w:lang w:eastAsia="en-US"/>
    </w:rPr>
  </w:style>
  <w:style w:type="character" w:customStyle="1" w:styleId="berschrift6Zchn">
    <w:name w:val="Überschrift 6 Zchn"/>
    <w:basedOn w:val="Absatz-Standardschriftart"/>
    <w:link w:val="berschrift6"/>
    <w:uiPriority w:val="9"/>
    <w:rsid w:val="00AC62AA"/>
    <w:rPr>
      <w:rFonts w:asciiTheme="majorHAnsi" w:eastAsiaTheme="majorEastAsia" w:hAnsiTheme="majorHAnsi" w:cstheme="majorBidi"/>
      <w:b/>
      <w:iCs/>
      <w:color w:val="4C4C4C" w:themeColor="text2"/>
      <w:sz w:val="22"/>
      <w:szCs w:val="22"/>
      <w:lang w:eastAsia="en-US"/>
    </w:rPr>
  </w:style>
  <w:style w:type="character" w:customStyle="1" w:styleId="berschrift7Zchn">
    <w:name w:val="Überschrift 7 Zchn"/>
    <w:basedOn w:val="Absatz-Standardschriftart"/>
    <w:link w:val="berschrift7"/>
    <w:uiPriority w:val="9"/>
    <w:semiHidden/>
    <w:rsid w:val="00AC62AA"/>
    <w:rPr>
      <w:rFonts w:asciiTheme="majorHAnsi" w:eastAsiaTheme="majorEastAsia" w:hAnsiTheme="majorHAnsi" w:cstheme="majorBidi"/>
      <w:iCs/>
      <w:color w:val="000000" w:themeColor="text1"/>
      <w:sz w:val="22"/>
      <w:szCs w:val="22"/>
      <w:lang w:eastAsia="en-US"/>
    </w:rPr>
  </w:style>
  <w:style w:type="character" w:customStyle="1" w:styleId="berschrift8Zchn">
    <w:name w:val="Überschrift 8 Zchn"/>
    <w:basedOn w:val="Absatz-Standardschriftart"/>
    <w:link w:val="berschrift8"/>
    <w:uiPriority w:val="9"/>
    <w:semiHidden/>
    <w:rsid w:val="00AC62AA"/>
    <w:rPr>
      <w:rFonts w:asciiTheme="majorHAnsi" w:eastAsiaTheme="majorEastAsia" w:hAnsiTheme="majorHAnsi" w:cstheme="majorBidi"/>
      <w:color w:val="4C4C4C" w:themeColor="text2"/>
      <w:sz w:val="22"/>
      <w:lang w:eastAsia="en-US"/>
    </w:rPr>
  </w:style>
  <w:style w:type="character" w:customStyle="1" w:styleId="berschrift9Zchn">
    <w:name w:val="Überschrift 9 Zchn"/>
    <w:basedOn w:val="Absatz-Standardschriftart"/>
    <w:link w:val="berschrift9"/>
    <w:uiPriority w:val="9"/>
    <w:semiHidden/>
    <w:rsid w:val="00AC62AA"/>
    <w:rPr>
      <w:rFonts w:asciiTheme="majorHAnsi" w:eastAsiaTheme="majorEastAsia" w:hAnsiTheme="majorHAnsi" w:cstheme="majorBidi"/>
      <w:iCs/>
      <w:color w:val="000000" w:themeColor="text1"/>
      <w:sz w:val="22"/>
      <w:lang w:eastAsia="en-US"/>
    </w:rPr>
  </w:style>
  <w:style w:type="paragraph" w:styleId="Titel">
    <w:name w:val="Title"/>
    <w:basedOn w:val="Standard"/>
    <w:next w:val="Standard"/>
    <w:link w:val="TitelZchn"/>
    <w:uiPriority w:val="10"/>
    <w:qFormat/>
    <w:locked/>
    <w:rsid w:val="00AC62AA"/>
    <w:pPr>
      <w:overflowPunct/>
      <w:autoSpaceDE/>
      <w:autoSpaceDN/>
      <w:adjustRightInd/>
      <w:spacing w:after="300"/>
      <w:contextualSpacing/>
      <w:textAlignment w:val="auto"/>
    </w:pPr>
    <w:rPr>
      <w:rFonts w:asciiTheme="majorHAnsi" w:eastAsiaTheme="majorEastAsia" w:hAnsiTheme="majorHAnsi" w:cstheme="majorBidi"/>
      <w:color w:val="000000" w:themeColor="text1"/>
      <w:spacing w:val="5"/>
      <w:kern w:val="28"/>
      <w:sz w:val="52"/>
      <w:szCs w:val="52"/>
      <w:lang w:eastAsia="en-US"/>
    </w:rPr>
  </w:style>
  <w:style w:type="character" w:customStyle="1" w:styleId="TitelZchn">
    <w:name w:val="Titel Zchn"/>
    <w:basedOn w:val="Absatz-Standardschriftart"/>
    <w:link w:val="Titel"/>
    <w:uiPriority w:val="10"/>
    <w:rsid w:val="00AC62AA"/>
    <w:rPr>
      <w:rFonts w:asciiTheme="majorHAnsi" w:eastAsiaTheme="majorEastAsia" w:hAnsiTheme="majorHAnsi" w:cstheme="majorBidi"/>
      <w:color w:val="000000" w:themeColor="text1"/>
      <w:spacing w:val="5"/>
      <w:kern w:val="28"/>
      <w:sz w:val="52"/>
      <w:szCs w:val="52"/>
      <w:lang w:eastAsia="en-US"/>
    </w:rPr>
  </w:style>
  <w:style w:type="paragraph" w:styleId="Verzeichnis1">
    <w:name w:val="toc 1"/>
    <w:basedOn w:val="Standard"/>
    <w:next w:val="Standard"/>
    <w:autoRedefine/>
    <w:uiPriority w:val="39"/>
    <w:semiHidden/>
    <w:unhideWhenUsed/>
    <w:locked/>
    <w:rsid w:val="00AC62AA"/>
    <w:pPr>
      <w:overflowPunct/>
      <w:autoSpaceDE/>
      <w:autoSpaceDN/>
      <w:adjustRightInd/>
      <w:spacing w:after="100"/>
      <w:textAlignment w:val="auto"/>
    </w:pPr>
    <w:rPr>
      <w:rFonts w:ascii="Arial" w:eastAsia="Calibri" w:hAnsi="Arial" w:cs="Arial"/>
      <w:szCs w:val="22"/>
      <w:lang w:eastAsia="en-US"/>
    </w:rPr>
  </w:style>
  <w:style w:type="paragraph" w:styleId="Fuzeile">
    <w:name w:val="footer"/>
    <w:basedOn w:val="Standard"/>
    <w:link w:val="FuzeileZchn"/>
    <w:uiPriority w:val="99"/>
    <w:unhideWhenUsed/>
    <w:locked/>
    <w:rsid w:val="00AC62AA"/>
    <w:pPr>
      <w:tabs>
        <w:tab w:val="center" w:pos="4536"/>
        <w:tab w:val="right" w:pos="9072"/>
      </w:tabs>
      <w:overflowPunct/>
      <w:autoSpaceDE/>
      <w:autoSpaceDN/>
      <w:adjustRightInd/>
      <w:textAlignment w:val="auto"/>
    </w:pPr>
    <w:rPr>
      <w:rFonts w:ascii="Arial" w:eastAsia="Calibri" w:hAnsi="Arial" w:cs="Arial"/>
      <w:sz w:val="18"/>
      <w:szCs w:val="22"/>
      <w:lang w:eastAsia="en-US"/>
    </w:rPr>
  </w:style>
  <w:style w:type="character" w:customStyle="1" w:styleId="FuzeileZchn">
    <w:name w:val="Fußzeile Zchn"/>
    <w:basedOn w:val="Absatz-Standardschriftart"/>
    <w:link w:val="Fuzeile"/>
    <w:uiPriority w:val="99"/>
    <w:rsid w:val="00AC62AA"/>
    <w:rPr>
      <w:sz w:val="18"/>
      <w:szCs w:val="22"/>
      <w:lang w:eastAsia="en-US"/>
    </w:rPr>
  </w:style>
  <w:style w:type="paragraph" w:styleId="Umschlagadresse">
    <w:name w:val="envelope address"/>
    <w:basedOn w:val="Standard"/>
    <w:uiPriority w:val="99"/>
    <w:semiHidden/>
    <w:unhideWhenUsed/>
    <w:locked/>
    <w:rsid w:val="00AC62AA"/>
    <w:pPr>
      <w:framePr w:w="4320" w:h="2160" w:hRule="exact" w:hSpace="141" w:wrap="auto" w:hAnchor="page" w:xAlign="center" w:yAlign="bottom"/>
      <w:overflowPunct/>
      <w:autoSpaceDE/>
      <w:autoSpaceDN/>
      <w:adjustRightInd/>
      <w:ind w:left="1"/>
      <w:textAlignment w:val="auto"/>
    </w:pPr>
    <w:rPr>
      <w:rFonts w:asciiTheme="majorHAnsi" w:eastAsiaTheme="majorEastAsia" w:hAnsiTheme="majorHAnsi" w:cstheme="majorBidi"/>
      <w:szCs w:val="24"/>
      <w:lang w:eastAsia="en-US"/>
    </w:rPr>
  </w:style>
  <w:style w:type="paragraph" w:styleId="Umschlagabsenderadresse">
    <w:name w:val="envelope return"/>
    <w:basedOn w:val="Standard"/>
    <w:uiPriority w:val="99"/>
    <w:semiHidden/>
    <w:unhideWhenUsed/>
    <w:locked/>
    <w:rsid w:val="00AC62AA"/>
    <w:pPr>
      <w:overflowPunct/>
      <w:autoSpaceDE/>
      <w:autoSpaceDN/>
      <w:adjustRightInd/>
      <w:textAlignment w:val="auto"/>
    </w:pPr>
    <w:rPr>
      <w:rFonts w:asciiTheme="majorHAnsi" w:eastAsiaTheme="majorEastAsia" w:hAnsiTheme="majorHAnsi" w:cstheme="majorBidi"/>
      <w:sz w:val="18"/>
      <w:lang w:eastAsia="en-US"/>
    </w:rPr>
  </w:style>
  <w:style w:type="character" w:styleId="Zeilennummer">
    <w:name w:val="line number"/>
    <w:basedOn w:val="Absatz-Standardschriftart"/>
    <w:uiPriority w:val="99"/>
    <w:semiHidden/>
    <w:unhideWhenUsed/>
    <w:locked/>
    <w:rsid w:val="00AC62AA"/>
  </w:style>
  <w:style w:type="paragraph" w:styleId="Aufzhlungszeichen">
    <w:name w:val="List Bullet"/>
    <w:basedOn w:val="Standard"/>
    <w:uiPriority w:val="99"/>
    <w:semiHidden/>
    <w:unhideWhenUsed/>
    <w:locked/>
    <w:rsid w:val="00AC62AA"/>
    <w:pPr>
      <w:numPr>
        <w:numId w:val="26"/>
      </w:numPr>
      <w:overflowPunct/>
      <w:autoSpaceDE/>
      <w:autoSpaceDN/>
      <w:adjustRightInd/>
      <w:contextualSpacing/>
      <w:textAlignment w:val="auto"/>
    </w:pPr>
    <w:rPr>
      <w:rFonts w:ascii="Arial" w:eastAsia="Calibri" w:hAnsi="Arial" w:cs="Arial"/>
      <w:szCs w:val="22"/>
      <w:lang w:eastAsia="en-US"/>
    </w:rPr>
  </w:style>
  <w:style w:type="paragraph" w:styleId="Aufzhlungszeichen2">
    <w:name w:val="List Bullet 2"/>
    <w:basedOn w:val="Standard"/>
    <w:uiPriority w:val="99"/>
    <w:semiHidden/>
    <w:unhideWhenUsed/>
    <w:locked/>
    <w:rsid w:val="00AC62AA"/>
    <w:pPr>
      <w:numPr>
        <w:numId w:val="27"/>
      </w:numPr>
      <w:overflowPunct/>
      <w:autoSpaceDE/>
      <w:autoSpaceDN/>
      <w:adjustRightInd/>
      <w:contextualSpacing/>
      <w:textAlignment w:val="auto"/>
    </w:pPr>
    <w:rPr>
      <w:rFonts w:ascii="Arial" w:eastAsia="Calibri" w:hAnsi="Arial" w:cs="Arial"/>
      <w:szCs w:val="22"/>
      <w:lang w:eastAsia="en-US"/>
    </w:rPr>
  </w:style>
  <w:style w:type="paragraph" w:styleId="Aufzhlungszeichen3">
    <w:name w:val="List Bullet 3"/>
    <w:basedOn w:val="Standard"/>
    <w:uiPriority w:val="99"/>
    <w:semiHidden/>
    <w:unhideWhenUsed/>
    <w:locked/>
    <w:rsid w:val="00AC62AA"/>
    <w:pPr>
      <w:numPr>
        <w:numId w:val="28"/>
      </w:numPr>
      <w:overflowPunct/>
      <w:autoSpaceDE/>
      <w:autoSpaceDN/>
      <w:adjustRightInd/>
      <w:contextualSpacing/>
      <w:textAlignment w:val="auto"/>
    </w:pPr>
    <w:rPr>
      <w:rFonts w:ascii="Arial" w:eastAsia="Calibri" w:hAnsi="Arial" w:cs="Arial"/>
      <w:szCs w:val="22"/>
      <w:lang w:eastAsia="en-US"/>
    </w:rPr>
  </w:style>
  <w:style w:type="paragraph" w:styleId="Aufzhlungszeichen4">
    <w:name w:val="List Bullet 4"/>
    <w:basedOn w:val="Standard"/>
    <w:uiPriority w:val="99"/>
    <w:semiHidden/>
    <w:unhideWhenUsed/>
    <w:locked/>
    <w:rsid w:val="00AC62AA"/>
    <w:pPr>
      <w:numPr>
        <w:numId w:val="29"/>
      </w:numPr>
      <w:overflowPunct/>
      <w:autoSpaceDE/>
      <w:autoSpaceDN/>
      <w:adjustRightInd/>
      <w:contextualSpacing/>
      <w:textAlignment w:val="auto"/>
    </w:pPr>
    <w:rPr>
      <w:rFonts w:ascii="Arial" w:eastAsia="Calibri" w:hAnsi="Arial" w:cs="Arial"/>
      <w:szCs w:val="22"/>
      <w:lang w:eastAsia="en-US"/>
    </w:rPr>
  </w:style>
  <w:style w:type="paragraph" w:styleId="Aufzhlungszeichen5">
    <w:name w:val="List Bullet 5"/>
    <w:basedOn w:val="Standard"/>
    <w:uiPriority w:val="99"/>
    <w:semiHidden/>
    <w:unhideWhenUsed/>
    <w:locked/>
    <w:rsid w:val="00AC62AA"/>
    <w:pPr>
      <w:numPr>
        <w:numId w:val="30"/>
      </w:numPr>
      <w:overflowPunct/>
      <w:autoSpaceDE/>
      <w:autoSpaceDN/>
      <w:adjustRightInd/>
      <w:contextualSpacing/>
      <w:textAlignment w:val="auto"/>
    </w:pPr>
    <w:rPr>
      <w:rFonts w:ascii="Arial" w:eastAsia="Calibri" w:hAnsi="Arial" w:cs="Arial"/>
      <w:szCs w:val="22"/>
      <w:lang w:eastAsia="en-US"/>
    </w:rPr>
  </w:style>
  <w:style w:type="paragraph" w:styleId="Unterschrift">
    <w:name w:val="Signature"/>
    <w:basedOn w:val="Standard"/>
    <w:link w:val="UnterschriftZchn"/>
    <w:uiPriority w:val="99"/>
    <w:semiHidden/>
    <w:unhideWhenUsed/>
    <w:locked/>
    <w:rsid w:val="00AC62AA"/>
    <w:pPr>
      <w:overflowPunct/>
      <w:autoSpaceDE/>
      <w:autoSpaceDN/>
      <w:adjustRightInd/>
      <w:ind w:left="4253"/>
      <w:textAlignment w:val="auto"/>
    </w:pPr>
    <w:rPr>
      <w:rFonts w:ascii="Arial" w:eastAsia="Calibri" w:hAnsi="Arial" w:cs="Arial"/>
      <w:szCs w:val="22"/>
      <w:lang w:eastAsia="en-US"/>
    </w:rPr>
  </w:style>
  <w:style w:type="character" w:customStyle="1" w:styleId="UnterschriftZchn">
    <w:name w:val="Unterschrift Zchn"/>
    <w:basedOn w:val="Absatz-Standardschriftart"/>
    <w:link w:val="Unterschrift"/>
    <w:uiPriority w:val="99"/>
    <w:semiHidden/>
    <w:rsid w:val="00AC62AA"/>
    <w:rPr>
      <w:sz w:val="22"/>
      <w:szCs w:val="22"/>
      <w:lang w:eastAsia="en-US"/>
    </w:rPr>
  </w:style>
  <w:style w:type="paragraph" w:styleId="Textkrper">
    <w:name w:val="Body Text"/>
    <w:basedOn w:val="Standard"/>
    <w:link w:val="TextkrperZchn"/>
    <w:uiPriority w:val="99"/>
    <w:semiHidden/>
    <w:unhideWhenUsed/>
    <w:locked/>
    <w:rsid w:val="00AC62AA"/>
    <w:pPr>
      <w:overflowPunct/>
      <w:autoSpaceDE/>
      <w:autoSpaceDN/>
      <w:adjustRightInd/>
      <w:spacing w:after="120"/>
      <w:textAlignment w:val="auto"/>
    </w:pPr>
    <w:rPr>
      <w:rFonts w:ascii="Arial" w:eastAsia="Calibri" w:hAnsi="Arial" w:cs="Arial"/>
      <w:szCs w:val="22"/>
      <w:lang w:eastAsia="en-US"/>
    </w:rPr>
  </w:style>
  <w:style w:type="character" w:customStyle="1" w:styleId="TextkrperZchn">
    <w:name w:val="Textkörper Zchn"/>
    <w:basedOn w:val="Absatz-Standardschriftart"/>
    <w:link w:val="Textkrper"/>
    <w:uiPriority w:val="99"/>
    <w:semiHidden/>
    <w:rsid w:val="00AC62AA"/>
    <w:rPr>
      <w:sz w:val="22"/>
      <w:szCs w:val="22"/>
      <w:lang w:eastAsia="en-US"/>
    </w:rPr>
  </w:style>
  <w:style w:type="paragraph" w:styleId="Textkrper-Zeileneinzug">
    <w:name w:val="Body Text Indent"/>
    <w:basedOn w:val="Standard"/>
    <w:link w:val="Textkrper-ZeileneinzugZchn"/>
    <w:uiPriority w:val="99"/>
    <w:semiHidden/>
    <w:unhideWhenUsed/>
    <w:locked/>
    <w:rsid w:val="00AC62AA"/>
    <w:pPr>
      <w:overflowPunct/>
      <w:autoSpaceDE/>
      <w:autoSpaceDN/>
      <w:adjustRightInd/>
      <w:spacing w:after="120"/>
      <w:ind w:left="283"/>
      <w:textAlignment w:val="auto"/>
    </w:pPr>
    <w:rPr>
      <w:rFonts w:ascii="Arial" w:eastAsia="Calibri" w:hAnsi="Arial" w:cs="Arial"/>
      <w:szCs w:val="22"/>
      <w:lang w:eastAsia="en-US"/>
    </w:rPr>
  </w:style>
  <w:style w:type="character" w:customStyle="1" w:styleId="Textkrper-ZeileneinzugZchn">
    <w:name w:val="Textkörper-Zeileneinzug Zchn"/>
    <w:basedOn w:val="Absatz-Standardschriftart"/>
    <w:link w:val="Textkrper-Zeileneinzug"/>
    <w:uiPriority w:val="99"/>
    <w:semiHidden/>
    <w:rsid w:val="00AC62AA"/>
    <w:rPr>
      <w:sz w:val="22"/>
      <w:szCs w:val="22"/>
      <w:lang w:eastAsia="en-US"/>
    </w:rPr>
  </w:style>
  <w:style w:type="paragraph" w:styleId="Untertitel">
    <w:name w:val="Subtitle"/>
    <w:basedOn w:val="Standard"/>
    <w:next w:val="Standard"/>
    <w:link w:val="UntertitelZchn"/>
    <w:uiPriority w:val="11"/>
    <w:qFormat/>
    <w:locked/>
    <w:rsid w:val="00AC62AA"/>
    <w:pPr>
      <w:numPr>
        <w:ilvl w:val="1"/>
      </w:numPr>
      <w:overflowPunct/>
      <w:autoSpaceDE/>
      <w:autoSpaceDN/>
      <w:adjustRightInd/>
      <w:textAlignment w:val="auto"/>
    </w:pPr>
    <w:rPr>
      <w:rFonts w:asciiTheme="majorHAnsi" w:eastAsiaTheme="majorEastAsia" w:hAnsiTheme="majorHAnsi" w:cstheme="majorBidi"/>
      <w:iCs/>
      <w:color w:val="4C4C4C" w:themeColor="text2"/>
      <w:spacing w:val="15"/>
      <w:sz w:val="28"/>
      <w:szCs w:val="24"/>
      <w:lang w:eastAsia="en-US"/>
    </w:rPr>
  </w:style>
  <w:style w:type="character" w:customStyle="1" w:styleId="UntertitelZchn">
    <w:name w:val="Untertitel Zchn"/>
    <w:basedOn w:val="Absatz-Standardschriftart"/>
    <w:link w:val="Untertitel"/>
    <w:uiPriority w:val="11"/>
    <w:rsid w:val="00AC62AA"/>
    <w:rPr>
      <w:rFonts w:asciiTheme="majorHAnsi" w:eastAsiaTheme="majorEastAsia" w:hAnsiTheme="majorHAnsi" w:cstheme="majorBidi"/>
      <w:iCs/>
      <w:color w:val="4C4C4C" w:themeColor="text2"/>
      <w:spacing w:val="15"/>
      <w:sz w:val="28"/>
      <w:szCs w:val="24"/>
      <w:lang w:eastAsia="en-US"/>
    </w:rPr>
  </w:style>
  <w:style w:type="paragraph" w:styleId="Textkrper-Erstzeileneinzug">
    <w:name w:val="Body Text First Indent"/>
    <w:basedOn w:val="Textkrper"/>
    <w:link w:val="Textkrper-ErstzeileneinzugZchn"/>
    <w:uiPriority w:val="99"/>
    <w:semiHidden/>
    <w:unhideWhenUsed/>
    <w:locked/>
    <w:rsid w:val="00AC62AA"/>
    <w:pPr>
      <w:spacing w:after="0"/>
      <w:ind w:firstLine="360"/>
    </w:pPr>
  </w:style>
  <w:style w:type="character" w:customStyle="1" w:styleId="Textkrper-ErstzeileneinzugZchn">
    <w:name w:val="Textkörper-Erstzeileneinzug Zchn"/>
    <w:basedOn w:val="TextkrperZchn"/>
    <w:link w:val="Textkrper-Erstzeileneinzug"/>
    <w:uiPriority w:val="99"/>
    <w:semiHidden/>
    <w:rsid w:val="00AC62AA"/>
    <w:rPr>
      <w:sz w:val="22"/>
      <w:szCs w:val="22"/>
      <w:lang w:eastAsia="en-US"/>
    </w:rPr>
  </w:style>
  <w:style w:type="paragraph" w:styleId="Textkrper-Erstzeileneinzug2">
    <w:name w:val="Body Text First Indent 2"/>
    <w:basedOn w:val="Textkrper-Zeileneinzug"/>
    <w:link w:val="Textkrper-Erstzeileneinzug2Zchn"/>
    <w:uiPriority w:val="99"/>
    <w:semiHidden/>
    <w:unhideWhenUsed/>
    <w:locked/>
    <w:rsid w:val="00AC62A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AC62AA"/>
    <w:rPr>
      <w:sz w:val="22"/>
      <w:szCs w:val="22"/>
      <w:lang w:eastAsia="en-US"/>
    </w:rPr>
  </w:style>
  <w:style w:type="paragraph" w:styleId="Textkrper2">
    <w:name w:val="Body Text 2"/>
    <w:basedOn w:val="Standard"/>
    <w:link w:val="Textkrper2Zchn"/>
    <w:uiPriority w:val="99"/>
    <w:semiHidden/>
    <w:unhideWhenUsed/>
    <w:locked/>
    <w:rsid w:val="00AC62AA"/>
    <w:pPr>
      <w:overflowPunct/>
      <w:autoSpaceDE/>
      <w:autoSpaceDN/>
      <w:adjustRightInd/>
      <w:spacing w:after="120" w:line="480" w:lineRule="auto"/>
      <w:textAlignment w:val="auto"/>
    </w:pPr>
    <w:rPr>
      <w:rFonts w:ascii="Arial" w:eastAsia="Calibri" w:hAnsi="Arial" w:cs="Arial"/>
      <w:szCs w:val="22"/>
      <w:lang w:eastAsia="en-US"/>
    </w:rPr>
  </w:style>
  <w:style w:type="character" w:customStyle="1" w:styleId="Textkrper2Zchn">
    <w:name w:val="Textkörper 2 Zchn"/>
    <w:basedOn w:val="Absatz-Standardschriftart"/>
    <w:link w:val="Textkrper2"/>
    <w:uiPriority w:val="99"/>
    <w:semiHidden/>
    <w:rsid w:val="00AC62AA"/>
    <w:rPr>
      <w:sz w:val="22"/>
      <w:szCs w:val="22"/>
      <w:lang w:eastAsia="en-US"/>
    </w:rPr>
  </w:style>
  <w:style w:type="paragraph" w:styleId="Textkrper3">
    <w:name w:val="Body Text 3"/>
    <w:basedOn w:val="Standard"/>
    <w:link w:val="Textkrper3Zchn"/>
    <w:uiPriority w:val="99"/>
    <w:semiHidden/>
    <w:unhideWhenUsed/>
    <w:locked/>
    <w:rsid w:val="00AC62AA"/>
    <w:pPr>
      <w:overflowPunct/>
      <w:autoSpaceDE/>
      <w:autoSpaceDN/>
      <w:adjustRightInd/>
      <w:spacing w:after="120"/>
      <w:textAlignment w:val="auto"/>
    </w:pPr>
    <w:rPr>
      <w:rFonts w:ascii="Arial" w:eastAsia="Calibri" w:hAnsi="Arial" w:cs="Arial"/>
      <w:sz w:val="18"/>
      <w:szCs w:val="16"/>
      <w:lang w:eastAsia="en-US"/>
    </w:rPr>
  </w:style>
  <w:style w:type="character" w:customStyle="1" w:styleId="Textkrper3Zchn">
    <w:name w:val="Textkörper 3 Zchn"/>
    <w:basedOn w:val="Absatz-Standardschriftart"/>
    <w:link w:val="Textkrper3"/>
    <w:uiPriority w:val="99"/>
    <w:semiHidden/>
    <w:rsid w:val="00AC62AA"/>
    <w:rPr>
      <w:sz w:val="18"/>
      <w:szCs w:val="16"/>
      <w:lang w:eastAsia="en-US"/>
    </w:rPr>
  </w:style>
  <w:style w:type="paragraph" w:styleId="Textkrper-Einzug2">
    <w:name w:val="Body Text Indent 2"/>
    <w:basedOn w:val="Standard"/>
    <w:link w:val="Textkrper-Einzug2Zchn"/>
    <w:uiPriority w:val="99"/>
    <w:semiHidden/>
    <w:unhideWhenUsed/>
    <w:locked/>
    <w:rsid w:val="00AC62AA"/>
    <w:pPr>
      <w:overflowPunct/>
      <w:autoSpaceDE/>
      <w:autoSpaceDN/>
      <w:adjustRightInd/>
      <w:spacing w:after="120" w:line="480" w:lineRule="auto"/>
      <w:ind w:left="283"/>
      <w:textAlignment w:val="auto"/>
    </w:pPr>
    <w:rPr>
      <w:rFonts w:ascii="Arial" w:eastAsia="Calibri" w:hAnsi="Arial" w:cs="Arial"/>
      <w:szCs w:val="22"/>
      <w:lang w:eastAsia="en-US"/>
    </w:rPr>
  </w:style>
  <w:style w:type="character" w:customStyle="1" w:styleId="Textkrper-Einzug2Zchn">
    <w:name w:val="Textkörper-Einzug 2 Zchn"/>
    <w:basedOn w:val="Absatz-Standardschriftart"/>
    <w:link w:val="Textkrper-Einzug2"/>
    <w:uiPriority w:val="99"/>
    <w:semiHidden/>
    <w:rsid w:val="00AC62AA"/>
    <w:rPr>
      <w:sz w:val="22"/>
      <w:szCs w:val="22"/>
      <w:lang w:eastAsia="en-US"/>
    </w:rPr>
  </w:style>
  <w:style w:type="paragraph" w:styleId="Textkrper-Einzug3">
    <w:name w:val="Body Text Indent 3"/>
    <w:basedOn w:val="Standard"/>
    <w:link w:val="Textkrper-Einzug3Zchn"/>
    <w:uiPriority w:val="99"/>
    <w:semiHidden/>
    <w:unhideWhenUsed/>
    <w:locked/>
    <w:rsid w:val="00AC62AA"/>
    <w:pPr>
      <w:overflowPunct/>
      <w:autoSpaceDE/>
      <w:autoSpaceDN/>
      <w:adjustRightInd/>
      <w:spacing w:after="120"/>
      <w:ind w:left="283"/>
      <w:textAlignment w:val="auto"/>
    </w:pPr>
    <w:rPr>
      <w:rFonts w:ascii="Arial" w:eastAsia="Calibri" w:hAnsi="Arial" w:cs="Arial"/>
      <w:sz w:val="18"/>
      <w:szCs w:val="16"/>
      <w:lang w:eastAsia="en-US"/>
    </w:rPr>
  </w:style>
  <w:style w:type="character" w:customStyle="1" w:styleId="Textkrper-Einzug3Zchn">
    <w:name w:val="Textkörper-Einzug 3 Zchn"/>
    <w:basedOn w:val="Absatz-Standardschriftart"/>
    <w:link w:val="Textkrper-Einzug3"/>
    <w:uiPriority w:val="99"/>
    <w:semiHidden/>
    <w:rsid w:val="00AC62AA"/>
    <w:rPr>
      <w:sz w:val="18"/>
      <w:szCs w:val="16"/>
      <w:lang w:eastAsia="en-US"/>
    </w:rPr>
  </w:style>
  <w:style w:type="paragraph" w:styleId="Blocktext">
    <w:name w:val="Block Text"/>
    <w:basedOn w:val="Standard"/>
    <w:uiPriority w:val="99"/>
    <w:semiHidden/>
    <w:unhideWhenUsed/>
    <w:locked/>
    <w:rsid w:val="00AC62AA"/>
    <w:pPr>
      <w:shd w:val="clear" w:color="auto" w:fill="CCCCCC" w:themeFill="background2"/>
      <w:overflowPunct/>
      <w:autoSpaceDE/>
      <w:autoSpaceDN/>
      <w:adjustRightInd/>
      <w:ind w:left="1152" w:right="1152"/>
      <w:textAlignment w:val="auto"/>
    </w:pPr>
    <w:rPr>
      <w:rFonts w:asciiTheme="minorHAnsi" w:eastAsiaTheme="minorEastAsia" w:hAnsiTheme="minorHAnsi" w:cstheme="minorBidi"/>
      <w:iCs/>
      <w:color w:val="7F7F7F" w:themeColor="text1" w:themeTint="80"/>
      <w:szCs w:val="22"/>
      <w:lang w:eastAsia="en-US"/>
    </w:rPr>
  </w:style>
  <w:style w:type="character" w:styleId="Hervorhebung">
    <w:name w:val="Emphasis"/>
    <w:basedOn w:val="Absatz-Standardschriftart"/>
    <w:uiPriority w:val="20"/>
    <w:qFormat/>
    <w:locked/>
    <w:rsid w:val="00AC62AA"/>
    <w:rPr>
      <w:b/>
      <w:i w:val="0"/>
      <w:iCs/>
      <w:color w:val="7F7F7F" w:themeColor="text1" w:themeTint="80"/>
    </w:rPr>
  </w:style>
  <w:style w:type="paragraph" w:styleId="StandardWeb">
    <w:name w:val="Normal (Web)"/>
    <w:basedOn w:val="Standard"/>
    <w:uiPriority w:val="99"/>
    <w:semiHidden/>
    <w:unhideWhenUsed/>
    <w:locked/>
    <w:rsid w:val="00AC62AA"/>
    <w:pPr>
      <w:overflowPunct/>
      <w:autoSpaceDE/>
      <w:autoSpaceDN/>
      <w:adjustRightInd/>
      <w:textAlignment w:val="auto"/>
    </w:pPr>
    <w:rPr>
      <w:rFonts w:ascii="Verdana" w:eastAsia="Calibri" w:hAnsi="Verdana"/>
      <w:sz w:val="20"/>
      <w:szCs w:val="24"/>
      <w:lang w:eastAsia="en-US"/>
    </w:rPr>
  </w:style>
  <w:style w:type="table" w:styleId="TabelleEinfach1">
    <w:name w:val="Table Simple 1"/>
    <w:basedOn w:val="NormaleTabelle"/>
    <w:uiPriority w:val="99"/>
    <w:semiHidden/>
    <w:unhideWhenUsed/>
    <w:locked/>
    <w:rsid w:val="00AC62A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locked/>
    <w:rsid w:val="00AC62A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locked/>
    <w:rsid w:val="00AC62A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locked/>
    <w:rsid w:val="00AC62AA"/>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locked/>
    <w:rsid w:val="00AC62AA"/>
    <w:tblPr>
      <w:tblBorders>
        <w:top w:val="single" w:sz="12" w:space="0" w:color="000000"/>
        <w:bottom w:val="single" w:sz="12" w:space="0" w:color="000000"/>
      </w:tblBorders>
    </w:tblPr>
    <w:tcPr>
      <w:shd w:val="clear" w:color="auto" w:fill="auto"/>
    </w:tcPr>
    <w:tblStylePr w:type="firstRow">
      <w:rPr>
        <w:color w:val="FFFFFF"/>
      </w:rPr>
      <w:tblPr/>
      <w:tcPr>
        <w:shd w:val="clear" w:color="auto" w:fill="999999" w:themeFill="accent3"/>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999999" w:themeFill="accent3"/>
      </w:tcPr>
    </w:tblStylePr>
    <w:tblStylePr w:type="swCell">
      <w:rPr>
        <w:color w:val="FFFFFF" w:themeColor="background1"/>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locked/>
    <w:rsid w:val="00AC62AA"/>
    <w:rPr>
      <w:color w:val="000000" w:themeColor="text1"/>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pPr>
        <w:jc w:val="left"/>
      </w:pPr>
      <w:rPr>
        <w:b/>
        <w:bCs/>
        <w:i w:val="0"/>
        <w:iCs/>
        <w:color w:val="FFFFFF"/>
      </w:rPr>
      <w:tblPr/>
      <w:tcPr>
        <w:shd w:val="clear" w:color="auto" w:fill="999999" w:themeFill="accent3"/>
      </w:tcPr>
    </w:tblStylePr>
    <w:tblStylePr w:type="lastRow">
      <w:rPr>
        <w:b/>
        <w:color w:val="000000" w:themeColor="text1"/>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locked/>
    <w:rsid w:val="00AC62A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val="0"/>
        <w:iCs/>
        <w:color w:val="FFFFFF"/>
      </w:rPr>
      <w:tblPr/>
      <w:tcPr>
        <w:shd w:val="clear" w:color="auto" w:fill="CCCCCC" w:themeFill="background2"/>
      </w:tcPr>
    </w:tblStylePr>
    <w:tblStylePr w:type="lastRow">
      <w:rPr>
        <w:color w:val="FFFFFF" w:themeColor="background1"/>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FFFFFF" w:themeColor="background1"/>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locked/>
    <w:rsid w:val="00AC62AA"/>
    <w:rPr>
      <w:color w:val="FFFFFF" w:themeColor="background1"/>
    </w:rPr>
    <w:tblPr/>
    <w:tcPr>
      <w:shd w:val="solid" w:color="BFBFBF" w:themeColor="accent5" w:fill="FFFFFF"/>
    </w:tcPr>
    <w:tblStylePr w:type="firstRow">
      <w:pPr>
        <w:jc w:val="center"/>
      </w:pPr>
      <w:rPr>
        <w:b/>
        <w:bCs/>
        <w:i w:val="0"/>
        <w:iCs/>
      </w:rPr>
      <w:tblPr/>
      <w:tcPr>
        <w:shd w:val="solid" w:color="000000" w:fill="FFFFFF"/>
      </w:tcPr>
    </w:tblStylePr>
    <w:tblStylePr w:type="firstCol">
      <w:rPr>
        <w:b/>
        <w:bCs/>
        <w:i w:val="0"/>
        <w:iCs/>
        <w:color w:val="FFFFFF" w:themeColor="background1"/>
      </w:rPr>
      <w:tblPr/>
      <w:tcPr>
        <w:shd w:val="clear" w:color="auto" w:fill="4C4C4C" w:themeFill="accent4"/>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locked/>
    <w:rsid w:val="00AC62AA"/>
    <w:tblPr/>
    <w:tcPr>
      <w:shd w:val="clear" w:color="auto" w:fill="F2F2F2" w:themeFill="background1" w:themeFillShade="F2"/>
    </w:tcPr>
    <w:tblStylePr w:type="firstRow">
      <w:pPr>
        <w:jc w:val="center"/>
      </w:pPr>
      <w:rPr>
        <w:b/>
        <w:bCs/>
        <w:i w:val="0"/>
        <w:iCs/>
        <w:color w:val="000000" w:themeColor="text1"/>
      </w:rPr>
      <w:tblPr/>
      <w:tcPr>
        <w:shd w:val="clear" w:color="auto" w:fill="CCCCCC" w:themeFill="accent2"/>
      </w:tcPr>
    </w:tblStylePr>
    <w:tblStylePr w:type="firstCol">
      <w:rPr>
        <w:b/>
        <w:bCs/>
        <w:i w:val="0"/>
        <w:iCs/>
        <w:color w:val="000000" w:themeColor="text1"/>
      </w:rPr>
      <w:tblPr/>
      <w:tcPr>
        <w:shd w:val="clear" w:color="auto" w:fill="CCCCCC" w:themeFill="background2"/>
      </w:tcPr>
    </w:tblStylePr>
    <w:tblStylePr w:type="lastCol">
      <w:tblPr/>
      <w:tcPr>
        <w:tcBorders>
          <w:top w:val="nil"/>
          <w:left w:val="nil"/>
          <w:bottom w:val="nil"/>
          <w:right w:val="nil"/>
          <w:insideH w:val="nil"/>
          <w:insideV w:val="nil"/>
          <w:tl2br w:val="nil"/>
          <w:tr2bl w:val="nil"/>
        </w:tcBorders>
        <w:shd w:val="clear" w:color="auto" w:fill="F2F2F2" w:themeFill="background1" w:themeFillShade="F2"/>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locked/>
    <w:rsid w:val="00AC62AA"/>
    <w:tblPr/>
    <w:tcPr>
      <w:shd w:val="clear" w:color="auto" w:fill="FFFFFF" w:themeFill="background1"/>
    </w:tcPr>
    <w:tblStylePr w:type="firstRow">
      <w:pPr>
        <w:jc w:val="center"/>
      </w:pPr>
      <w:tblPr/>
      <w:tcPr>
        <w:shd w:val="clear" w:color="auto" w:fill="CCCCCC" w:themeFill="background2"/>
      </w:tcPr>
    </w:tblStylePr>
    <w:tblStylePr w:type="firstCol">
      <w:tblPr/>
      <w:tcPr>
        <w:shd w:val="clear" w:color="auto" w:fill="CCCCCC" w:themeFill="background2"/>
      </w:tcPr>
    </w:tblStylePr>
    <w:tblStylePr w:type="nwCell">
      <w:rPr>
        <w:b/>
        <w:bCs/>
        <w:color w:val="FFFFFF"/>
      </w:rPr>
      <w:tblPr/>
      <w:tcPr>
        <w:shd w:val="clear" w:color="auto" w:fill="CCCCCC" w:themeFill="background2"/>
      </w:tcPr>
    </w:tblStylePr>
  </w:style>
  <w:style w:type="table" w:styleId="TabelleSpalten1">
    <w:name w:val="Table Columns 1"/>
    <w:basedOn w:val="NormaleTabelle"/>
    <w:uiPriority w:val="99"/>
    <w:semiHidden/>
    <w:unhideWhenUsed/>
    <w:locked/>
    <w:rsid w:val="00AC62A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clear" w:color="auto" w:fill="FFFFFF" w:themeFill="background1"/>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locked/>
    <w:rsid w:val="00AC62AA"/>
    <w:rPr>
      <w:b/>
      <w:bCs/>
    </w:rPr>
    <w:tblPr>
      <w:tblStyleRowBandSize w:val="1"/>
      <w:tblStyleColBandSize w:val="1"/>
    </w:tblPr>
    <w:tblStylePr w:type="firstRow">
      <w:rPr>
        <w:color w:val="FFFFFF"/>
      </w:rPr>
      <w:tblPr/>
      <w:tcPr>
        <w:shd w:val="clear" w:color="auto" w:fill="4C4C4C" w:themeFill="text2"/>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clear" w:color="auto" w:fill="BFBFBF" w:themeFill="accent5"/>
      </w:tcPr>
    </w:tblStylePr>
    <w:tblStylePr w:type="band2Vert">
      <w:rPr>
        <w:color w:val="auto"/>
      </w:rPr>
      <w:tblPr/>
      <w:tcPr>
        <w:shd w:val="clear" w:color="auto" w:fill="FFFFFF" w:themeFill="accent6"/>
      </w:tcPr>
    </w:tblStylePr>
    <w:tblStylePr w:type="band2Horz">
      <w:tblPr/>
      <w:tcPr>
        <w:shd w:val="clear" w:color="auto" w:fill="FFFFFF" w:themeFill="accent6"/>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locked/>
    <w:rsid w:val="00AC62AA"/>
    <w:rPr>
      <w:b/>
      <w:bCs/>
    </w:rPr>
    <w:tblPr>
      <w:tblStyleColBandSize w:val="1"/>
      <w:tblBorders>
        <w:top w:val="single" w:sz="6" w:space="0" w:color="4C4C4C" w:themeColor="accent4"/>
        <w:left w:val="single" w:sz="6" w:space="0" w:color="4C4C4C" w:themeColor="accent4"/>
        <w:bottom w:val="single" w:sz="6" w:space="0" w:color="4C4C4C" w:themeColor="accent4"/>
        <w:right w:val="single" w:sz="6" w:space="0" w:color="4C4C4C" w:themeColor="accent4"/>
        <w:insideV w:val="single" w:sz="6" w:space="0" w:color="4C4C4C" w:themeColor="accent4"/>
      </w:tblBorders>
    </w:tblPr>
    <w:tblStylePr w:type="firstRow">
      <w:rPr>
        <w:color w:val="FFFFFF"/>
      </w:rPr>
      <w:tblPr/>
      <w:tcPr>
        <w:shd w:val="clear" w:color="auto" w:fill="4C4C4C" w:themeFill="text2"/>
      </w:tcPr>
    </w:tblStylePr>
    <w:tblStylePr w:type="lastRow">
      <w:rPr>
        <w:b w:val="0"/>
        <w:bCs w:val="0"/>
      </w:rPr>
      <w:tblPr/>
      <w:tcPr>
        <w:tcBorders>
          <w:top w:val="single" w:sz="6" w:space="0" w:color="4C4C4C" w:themeColor="accent4"/>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locked/>
    <w:rsid w:val="00AC62AA"/>
    <w:tblPr>
      <w:tblStyleRowBandSize w:val="1"/>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shd w:val="clear" w:color="auto" w:fill="989898" w:themeFill="background2" w:themeFillShade="BF"/>
      </w:tcPr>
    </w:tblStylePr>
    <w:tblStylePr w:type="firstCol">
      <w:tblPr/>
      <w:tcPr>
        <w:shd w:val="clear" w:color="auto" w:fill="999999" w:themeFill="accent3"/>
      </w:tcPr>
    </w:tblStylePr>
    <w:tblStylePr w:type="lastCol">
      <w:rPr>
        <w:b/>
        <w:bCs/>
      </w:rPr>
      <w:tblPr/>
      <w:tcPr>
        <w:tcBorders>
          <w:tl2br w:val="none" w:sz="0" w:space="0" w:color="auto"/>
          <w:tr2bl w:val="none" w:sz="0" w:space="0" w:color="auto"/>
        </w:tcBorders>
      </w:tcPr>
    </w:tblStylePr>
    <w:tblStylePr w:type="band1Vert">
      <w:rPr>
        <w:color w:val="auto"/>
      </w:rPr>
      <w:tblPr/>
      <w:tcPr>
        <w:shd w:val="clear" w:color="auto" w:fill="CCCCCC" w:themeFill="background2"/>
      </w:tcPr>
    </w:tblStylePr>
    <w:tblStylePr w:type="band2Vert">
      <w:rPr>
        <w:color w:val="auto"/>
      </w:rPr>
      <w:tblPr/>
      <w:tcPr>
        <w:shd w:val="clear" w:color="auto" w:fill="989898" w:themeFill="background2" w:themeFillShade="BF"/>
      </w:tcPr>
    </w:tblStylePr>
  </w:style>
  <w:style w:type="table" w:styleId="TabelleSpalten5">
    <w:name w:val="Table Columns 5"/>
    <w:basedOn w:val="NormaleTabelle"/>
    <w:uiPriority w:val="99"/>
    <w:semiHidden/>
    <w:unhideWhenUsed/>
    <w:locked/>
    <w:rsid w:val="00AC62A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val="0"/>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Raster1">
    <w:name w:val="Table Grid 1"/>
    <w:basedOn w:val="NormaleTabelle"/>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locked/>
    <w:rsid w:val="00AC62A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locked/>
    <w:rsid w:val="00AC62A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shd w:val="clear" w:color="auto" w:fill="CCCCCC" w:themeFill="background2"/>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locked/>
    <w:rsid w:val="00AC62A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shd w:val="clear" w:color="auto" w:fill="CCCCCC" w:themeFill="background2"/>
      </w:tcPr>
    </w:tblStylePr>
    <w:tblStylePr w:type="lastRow">
      <w:rPr>
        <w:b/>
        <w:bCs/>
        <w:color w:val="auto"/>
      </w:rPr>
      <w:tblPr/>
      <w:tcPr>
        <w:shd w:val="clear" w:color="auto" w:fill="CCCCCC" w:themeFill="background2"/>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locked/>
    <w:rsid w:val="00AC62A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locked/>
    <w:rsid w:val="00AC62A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locked/>
    <w:rsid w:val="00AC62A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lock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Pr>
    <w:tcPr>
      <w:shd w:val="clear" w:color="auto" w:fill="auto"/>
    </w:tcPr>
    <w:tblStylePr w:type="firstRow">
      <w:rPr>
        <w:b/>
        <w:bCs/>
        <w:color w:val="FFFFFF"/>
      </w:rPr>
      <w:tblPr/>
      <w:tcPr>
        <w:shd w:val="clear" w:color="auto" w:fill="4C4C4C" w:themeFill="accent4"/>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locked/>
    <w:rsid w:val="00AC62AA"/>
    <w:tblPr>
      <w:tblStyleRowBandSize w:val="1"/>
    </w:tblPr>
    <w:tblStylePr w:type="firstRow">
      <w:rPr>
        <w:b/>
        <w:bCs/>
        <w:i w:val="0"/>
        <w:iCs/>
        <w:color w:val="4C4C4C" w:themeColor="accent4"/>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locked/>
    <w:rsid w:val="00AC62AA"/>
    <w:tblPr>
      <w:tblStyleRowBandSize w:val="2"/>
      <w:tblBorders>
        <w:bottom w:val="single" w:sz="12" w:space="0" w:color="808080"/>
      </w:tblBorders>
    </w:tblPr>
    <w:tblStylePr w:type="firstRow">
      <w:rPr>
        <w:b/>
        <w:bCs/>
        <w:color w:val="FFFFFF"/>
      </w:rPr>
      <w:tblPr/>
      <w:tcPr>
        <w:shd w:val="clear" w:color="auto" w:fill="009900" w:themeFill="accent1"/>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locked/>
    <w:rsid w:val="00AC62AA"/>
    <w:tblPr>
      <w:tblBorders>
        <w:top w:val="single" w:sz="12" w:space="0" w:color="000000"/>
        <w:bottom w:val="single" w:sz="12" w:space="0" w:color="000000"/>
        <w:insideH w:val="single" w:sz="6" w:space="0" w:color="000000"/>
      </w:tblBorders>
    </w:tblPr>
    <w:tcPr>
      <w:shd w:val="clear" w:color="auto" w:fill="auto"/>
    </w:tcPr>
    <w:tblStylePr w:type="firstRow">
      <w:rPr>
        <w:b/>
        <w:bCs/>
        <w:color w:val="4C4C4C" w:themeColor="text2"/>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val="0"/>
        <w:iCs/>
        <w:color w:val="4C4C4C" w:themeColor="text2"/>
      </w:rPr>
      <w:tblPr/>
      <w:tcPr>
        <w:shd w:val="clear" w:color="auto" w:fill="FFFFFF" w:themeFill="background1"/>
      </w:tcPr>
    </w:tblStylePr>
  </w:style>
  <w:style w:type="table" w:styleId="TabelleListe4">
    <w:name w:val="Table List 4"/>
    <w:basedOn w:val="NormaleTabelle"/>
    <w:uiPriority w:val="99"/>
    <w:semiHidden/>
    <w:unhideWhenUsed/>
    <w:locked/>
    <w:rsid w:val="00AC62AA"/>
    <w:tblP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locked/>
    <w:rsid w:val="00AC62A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locked/>
    <w:rsid w:val="00AC62AA"/>
    <w:tblPr>
      <w:tblStyleRowBandSize w:val="1"/>
    </w:tblPr>
    <w:tcPr>
      <w:shd w:val="clear" w:color="auto" w:fill="BFBFBF" w:themeFill="accent5"/>
    </w:tcPr>
    <w:tblStylePr w:type="firstRow">
      <w:rPr>
        <w:b/>
        <w:bCs/>
      </w:rPr>
      <w:tblPr/>
      <w:tcPr>
        <w:tcBorders>
          <w:bottom w:val="single" w:sz="6" w:space="0" w:color="000000" w:themeColor="text1"/>
        </w:tcBorders>
        <w:shd w:val="solid" w:color="C0C0C0" w:fill="FFFFFF"/>
      </w:tcPr>
    </w:tblStylePr>
    <w:tblStylePr w:type="lastRow">
      <w:rPr>
        <w:b/>
        <w:bCs/>
      </w:rPr>
      <w:tblPr/>
      <w:tcPr>
        <w:tcBorders>
          <w:top w:val="single" w:sz="6" w:space="0" w:color="000000" w:themeColor="text1"/>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999999" w:themeFill="accent3"/>
      </w:tcPr>
    </w:tblStylePr>
    <w:tblStylePr w:type="band2Horz">
      <w:tblPr/>
      <w:tcPr>
        <w:shd w:val="clear" w:color="auto" w:fill="CCCCCC" w:themeFill="accent2"/>
      </w:tcPr>
    </w:tblStylePr>
  </w:style>
  <w:style w:type="table" w:styleId="TabelleListe8">
    <w:name w:val="Table List 8"/>
    <w:basedOn w:val="NormaleTabelle"/>
    <w:uiPriority w:val="99"/>
    <w:semiHidden/>
    <w:unhideWhenUsed/>
    <w:locked/>
    <w:rsid w:val="00AC62A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val="0"/>
        <w:iCs/>
      </w:rPr>
      <w:tblPr/>
      <w:tcPr>
        <w:shd w:val="clear" w:color="auto" w:fill="999999" w:themeFill="accent3"/>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CCCCCC" w:themeFill="background2"/>
      </w:tcPr>
    </w:tblStylePr>
    <w:tblStylePr w:type="band2Horz">
      <w:tblPr/>
      <w:tcPr>
        <w:shd w:val="clear" w:color="auto" w:fill="999999" w:themeFill="accent3"/>
      </w:tcPr>
    </w:tblStylePr>
  </w:style>
  <w:style w:type="table" w:styleId="TabelleAktuell">
    <w:name w:val="Table Contemporary"/>
    <w:basedOn w:val="NormaleTabelle"/>
    <w:uiPriority w:val="99"/>
    <w:semiHidden/>
    <w:unhideWhenUsed/>
    <w:locked/>
    <w:rsid w:val="00AC62A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legant">
    <w:name w:val="Table Elegant"/>
    <w:basedOn w:val="NormaleTabelle"/>
    <w:uiPriority w:val="99"/>
    <w:semiHidden/>
    <w:unhideWhenUsed/>
    <w:locked/>
    <w:rsid w:val="00AC62A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Professionell">
    <w:name w:val="Table Professional"/>
    <w:basedOn w:val="NormaleTabelle"/>
    <w:uiPriority w:val="99"/>
    <w:semiHidden/>
    <w:unhideWhenUsed/>
    <w:locked/>
    <w:rsid w:val="00AC62A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Spezial1">
    <w:name w:val="Table Subtle 1"/>
    <w:basedOn w:val="NormaleTabelle"/>
    <w:uiPriority w:val="99"/>
    <w:semiHidden/>
    <w:unhideWhenUsed/>
    <w:locked/>
    <w:rsid w:val="00AC62A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shd w:val="clear" w:color="auto" w:fill="BFBFBF" w:themeFill="accent5"/>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shd w:val="clear" w:color="auto" w:fill="CCCCCC" w:themeFill="background2"/>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locked/>
    <w:rsid w:val="00AC62A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shd w:val="clear" w:color="auto" w:fill="CCCCCC" w:themeFill="background2"/>
      </w:tcPr>
    </w:tblStylePr>
    <w:tblStylePr w:type="lastCol">
      <w:tblPr/>
      <w:tcPr>
        <w:shd w:val="clear" w:color="auto" w:fill="999999" w:themeFill="accent3"/>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locked/>
    <w:rsid w:val="00AC62A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locked/>
    <w:rsid w:val="00AC62A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locked/>
    <w:rsid w:val="00AC62A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enabsatz">
    <w:name w:val="List Paragraph"/>
    <w:basedOn w:val="Standard"/>
    <w:uiPriority w:val="34"/>
    <w:qFormat/>
    <w:locked/>
    <w:rsid w:val="00AC62AA"/>
    <w:pPr>
      <w:overflowPunct/>
      <w:autoSpaceDE/>
      <w:autoSpaceDN/>
      <w:adjustRightInd/>
      <w:ind w:left="720"/>
      <w:contextualSpacing/>
      <w:textAlignment w:val="auto"/>
    </w:pPr>
    <w:rPr>
      <w:rFonts w:ascii="Arial" w:eastAsia="Calibri" w:hAnsi="Arial" w:cs="Arial"/>
      <w:szCs w:val="22"/>
      <w:lang w:eastAsia="en-US"/>
    </w:rPr>
  </w:style>
  <w:style w:type="paragraph" w:styleId="Zitat">
    <w:name w:val="Quote"/>
    <w:basedOn w:val="Standard"/>
    <w:next w:val="Standard"/>
    <w:link w:val="ZitatZchn"/>
    <w:uiPriority w:val="29"/>
    <w:qFormat/>
    <w:locked/>
    <w:rsid w:val="00AC62AA"/>
    <w:pPr>
      <w:overflowPunct/>
      <w:autoSpaceDE/>
      <w:autoSpaceDN/>
      <w:adjustRightInd/>
      <w:textAlignment w:val="auto"/>
    </w:pPr>
    <w:rPr>
      <w:rFonts w:ascii="Arial" w:eastAsia="Calibri" w:hAnsi="Arial" w:cs="Arial"/>
      <w:i/>
      <w:iCs/>
      <w:color w:val="000000" w:themeColor="text1"/>
      <w:szCs w:val="22"/>
      <w:lang w:eastAsia="en-US"/>
    </w:rPr>
  </w:style>
  <w:style w:type="character" w:customStyle="1" w:styleId="ZitatZchn">
    <w:name w:val="Zitat Zchn"/>
    <w:basedOn w:val="Absatz-Standardschriftart"/>
    <w:link w:val="Zitat"/>
    <w:uiPriority w:val="29"/>
    <w:rsid w:val="00AC62AA"/>
    <w:rPr>
      <w:i/>
      <w:iCs/>
      <w:color w:val="000000" w:themeColor="text1"/>
      <w:sz w:val="22"/>
      <w:szCs w:val="22"/>
      <w:lang w:eastAsia="en-US"/>
    </w:rPr>
  </w:style>
  <w:style w:type="paragraph" w:styleId="IntensivesZitat">
    <w:name w:val="Intense Quote"/>
    <w:basedOn w:val="Standard"/>
    <w:next w:val="Standard"/>
    <w:link w:val="IntensivesZitatZchn"/>
    <w:uiPriority w:val="30"/>
    <w:qFormat/>
    <w:locked/>
    <w:rsid w:val="00AC62AA"/>
    <w:pPr>
      <w:overflowPunct/>
      <w:autoSpaceDE/>
      <w:autoSpaceDN/>
      <w:adjustRightInd/>
      <w:spacing w:before="220" w:after="220"/>
      <w:textAlignment w:val="auto"/>
    </w:pPr>
    <w:rPr>
      <w:rFonts w:ascii="Arial" w:eastAsia="Calibri" w:hAnsi="Arial" w:cs="Arial"/>
      <w:b/>
      <w:bCs/>
      <w:i/>
      <w:iCs/>
      <w:color w:val="7F7F7F" w:themeColor="text1" w:themeTint="80"/>
      <w:szCs w:val="22"/>
      <w:lang w:eastAsia="en-US"/>
    </w:rPr>
  </w:style>
  <w:style w:type="character" w:customStyle="1" w:styleId="IntensivesZitatZchn">
    <w:name w:val="Intensives Zitat Zchn"/>
    <w:basedOn w:val="Absatz-Standardschriftart"/>
    <w:link w:val="IntensivesZitat"/>
    <w:uiPriority w:val="30"/>
    <w:rsid w:val="00AC62AA"/>
    <w:rPr>
      <w:b/>
      <w:bCs/>
      <w:i/>
      <w:iCs/>
      <w:color w:val="7F7F7F" w:themeColor="text1" w:themeTint="80"/>
      <w:sz w:val="22"/>
      <w:szCs w:val="22"/>
      <w:lang w:eastAsia="en-US"/>
    </w:rPr>
  </w:style>
  <w:style w:type="character" w:styleId="SchwacheHervorhebung">
    <w:name w:val="Subtle Emphasis"/>
    <w:basedOn w:val="Absatz-Standardschriftart"/>
    <w:uiPriority w:val="19"/>
    <w:qFormat/>
    <w:locked/>
    <w:rsid w:val="00AC62AA"/>
    <w:rPr>
      <w:i w:val="0"/>
      <w:iCs/>
      <w:color w:val="808080" w:themeColor="text1" w:themeTint="7F"/>
    </w:rPr>
  </w:style>
  <w:style w:type="character" w:styleId="IntensiveHervorhebung">
    <w:name w:val="Intense Emphasis"/>
    <w:basedOn w:val="Absatz-Standardschriftart"/>
    <w:uiPriority w:val="21"/>
    <w:qFormat/>
    <w:locked/>
    <w:rsid w:val="00AC62AA"/>
    <w:rPr>
      <w:b/>
      <w:bCs/>
      <w:i w:val="0"/>
      <w:iCs/>
      <w:color w:val="000000" w:themeColor="text1"/>
    </w:rPr>
  </w:style>
  <w:style w:type="paragraph" w:styleId="Inhaltsverzeichnisberschrift">
    <w:name w:val="TOC Heading"/>
    <w:basedOn w:val="berschrift1"/>
    <w:next w:val="Standard"/>
    <w:uiPriority w:val="39"/>
    <w:semiHidden/>
    <w:unhideWhenUsed/>
    <w:qFormat/>
    <w:locked/>
    <w:rsid w:val="00AC62AA"/>
    <w:pPr>
      <w:outlineLvl w:val="9"/>
    </w:pPr>
    <w:rPr>
      <w:color w:val="000000" w:themeColor="text1"/>
      <w:sz w:val="28"/>
    </w:rPr>
  </w:style>
  <w:style w:type="paragraph" w:styleId="Kopfzeile">
    <w:name w:val="header"/>
    <w:basedOn w:val="Standard"/>
    <w:link w:val="KopfzeileZchn"/>
    <w:uiPriority w:val="99"/>
    <w:unhideWhenUsed/>
    <w:rsid w:val="00662D3D"/>
    <w:pPr>
      <w:tabs>
        <w:tab w:val="center" w:pos="4536"/>
        <w:tab w:val="right" w:pos="9072"/>
      </w:tabs>
    </w:pPr>
  </w:style>
  <w:style w:type="character" w:customStyle="1" w:styleId="KopfzeileZchn">
    <w:name w:val="Kopfzeile Zchn"/>
    <w:basedOn w:val="Absatz-Standardschriftart"/>
    <w:link w:val="Kopfzeile"/>
    <w:uiPriority w:val="99"/>
    <w:rsid w:val="00662D3D"/>
    <w:rPr>
      <w:rFonts w:ascii="Frutiger 45" w:hAnsi="Frutiger 45" w:cs="Times New Roman"/>
      <w:sz w:val="22"/>
    </w:rPr>
  </w:style>
  <w:style w:type="character" w:styleId="Hyperlink">
    <w:name w:val="Hyperlink"/>
    <w:basedOn w:val="Absatz-Standardschriftart"/>
    <w:uiPriority w:val="99"/>
    <w:unhideWhenUsed/>
    <w:locked/>
    <w:rsid w:val="00D0199D"/>
    <w:rPr>
      <w:color w:val="7F7F7F"/>
      <w:u w:val="single"/>
    </w:rPr>
  </w:style>
  <w:style w:type="character" w:styleId="NichtaufgelsteErwhnung">
    <w:name w:val="Unresolved Mention"/>
    <w:basedOn w:val="Absatz-Standardschriftart"/>
    <w:uiPriority w:val="99"/>
    <w:semiHidden/>
    <w:unhideWhenUsed/>
    <w:rsid w:val="005B5C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27766">
      <w:bodyDiv w:val="1"/>
      <w:marLeft w:val="0"/>
      <w:marRight w:val="0"/>
      <w:marTop w:val="0"/>
      <w:marBottom w:val="0"/>
      <w:divBdr>
        <w:top w:val="none" w:sz="0" w:space="0" w:color="auto"/>
        <w:left w:val="none" w:sz="0" w:space="0" w:color="auto"/>
        <w:bottom w:val="none" w:sz="0" w:space="0" w:color="auto"/>
        <w:right w:val="none" w:sz="0" w:space="0" w:color="auto"/>
      </w:divBdr>
    </w:div>
    <w:div w:id="30036959">
      <w:bodyDiv w:val="1"/>
      <w:marLeft w:val="0"/>
      <w:marRight w:val="0"/>
      <w:marTop w:val="0"/>
      <w:marBottom w:val="0"/>
      <w:divBdr>
        <w:top w:val="none" w:sz="0" w:space="0" w:color="auto"/>
        <w:left w:val="none" w:sz="0" w:space="0" w:color="auto"/>
        <w:bottom w:val="none" w:sz="0" w:space="0" w:color="auto"/>
        <w:right w:val="none" w:sz="0" w:space="0" w:color="auto"/>
      </w:divBdr>
    </w:div>
    <w:div w:id="313073164">
      <w:bodyDiv w:val="1"/>
      <w:marLeft w:val="0"/>
      <w:marRight w:val="0"/>
      <w:marTop w:val="0"/>
      <w:marBottom w:val="0"/>
      <w:divBdr>
        <w:top w:val="none" w:sz="0" w:space="0" w:color="auto"/>
        <w:left w:val="none" w:sz="0" w:space="0" w:color="auto"/>
        <w:bottom w:val="none" w:sz="0" w:space="0" w:color="auto"/>
        <w:right w:val="none" w:sz="0" w:space="0" w:color="auto"/>
      </w:divBdr>
    </w:div>
    <w:div w:id="323434784">
      <w:bodyDiv w:val="1"/>
      <w:marLeft w:val="0"/>
      <w:marRight w:val="0"/>
      <w:marTop w:val="0"/>
      <w:marBottom w:val="0"/>
      <w:divBdr>
        <w:top w:val="none" w:sz="0" w:space="0" w:color="auto"/>
        <w:left w:val="none" w:sz="0" w:space="0" w:color="auto"/>
        <w:bottom w:val="none" w:sz="0" w:space="0" w:color="auto"/>
        <w:right w:val="none" w:sz="0" w:space="0" w:color="auto"/>
      </w:divBdr>
    </w:div>
    <w:div w:id="460850996">
      <w:bodyDiv w:val="1"/>
      <w:marLeft w:val="0"/>
      <w:marRight w:val="0"/>
      <w:marTop w:val="0"/>
      <w:marBottom w:val="0"/>
      <w:divBdr>
        <w:top w:val="none" w:sz="0" w:space="0" w:color="auto"/>
        <w:left w:val="none" w:sz="0" w:space="0" w:color="auto"/>
        <w:bottom w:val="none" w:sz="0" w:space="0" w:color="auto"/>
        <w:right w:val="none" w:sz="0" w:space="0" w:color="auto"/>
      </w:divBdr>
    </w:div>
    <w:div w:id="652374376">
      <w:bodyDiv w:val="1"/>
      <w:marLeft w:val="0"/>
      <w:marRight w:val="0"/>
      <w:marTop w:val="0"/>
      <w:marBottom w:val="0"/>
      <w:divBdr>
        <w:top w:val="none" w:sz="0" w:space="0" w:color="auto"/>
        <w:left w:val="none" w:sz="0" w:space="0" w:color="auto"/>
        <w:bottom w:val="none" w:sz="0" w:space="0" w:color="auto"/>
        <w:right w:val="none" w:sz="0" w:space="0" w:color="auto"/>
      </w:divBdr>
    </w:div>
    <w:div w:id="769813612">
      <w:bodyDiv w:val="1"/>
      <w:marLeft w:val="0"/>
      <w:marRight w:val="0"/>
      <w:marTop w:val="0"/>
      <w:marBottom w:val="0"/>
      <w:divBdr>
        <w:top w:val="none" w:sz="0" w:space="0" w:color="auto"/>
        <w:left w:val="none" w:sz="0" w:space="0" w:color="auto"/>
        <w:bottom w:val="none" w:sz="0" w:space="0" w:color="auto"/>
        <w:right w:val="none" w:sz="0" w:space="0" w:color="auto"/>
      </w:divBdr>
    </w:div>
    <w:div w:id="775446614">
      <w:bodyDiv w:val="1"/>
      <w:marLeft w:val="0"/>
      <w:marRight w:val="0"/>
      <w:marTop w:val="0"/>
      <w:marBottom w:val="0"/>
      <w:divBdr>
        <w:top w:val="none" w:sz="0" w:space="0" w:color="auto"/>
        <w:left w:val="none" w:sz="0" w:space="0" w:color="auto"/>
        <w:bottom w:val="none" w:sz="0" w:space="0" w:color="auto"/>
        <w:right w:val="none" w:sz="0" w:space="0" w:color="auto"/>
      </w:divBdr>
    </w:div>
    <w:div w:id="809787939">
      <w:bodyDiv w:val="1"/>
      <w:marLeft w:val="0"/>
      <w:marRight w:val="0"/>
      <w:marTop w:val="0"/>
      <w:marBottom w:val="0"/>
      <w:divBdr>
        <w:top w:val="none" w:sz="0" w:space="0" w:color="auto"/>
        <w:left w:val="none" w:sz="0" w:space="0" w:color="auto"/>
        <w:bottom w:val="none" w:sz="0" w:space="0" w:color="auto"/>
        <w:right w:val="none" w:sz="0" w:space="0" w:color="auto"/>
      </w:divBdr>
    </w:div>
    <w:div w:id="946549396">
      <w:bodyDiv w:val="1"/>
      <w:marLeft w:val="0"/>
      <w:marRight w:val="0"/>
      <w:marTop w:val="0"/>
      <w:marBottom w:val="0"/>
      <w:divBdr>
        <w:top w:val="none" w:sz="0" w:space="0" w:color="auto"/>
        <w:left w:val="none" w:sz="0" w:space="0" w:color="auto"/>
        <w:bottom w:val="none" w:sz="0" w:space="0" w:color="auto"/>
        <w:right w:val="none" w:sz="0" w:space="0" w:color="auto"/>
      </w:divBdr>
    </w:div>
    <w:div w:id="1010914770">
      <w:bodyDiv w:val="1"/>
      <w:marLeft w:val="0"/>
      <w:marRight w:val="0"/>
      <w:marTop w:val="0"/>
      <w:marBottom w:val="0"/>
      <w:divBdr>
        <w:top w:val="none" w:sz="0" w:space="0" w:color="auto"/>
        <w:left w:val="none" w:sz="0" w:space="0" w:color="auto"/>
        <w:bottom w:val="none" w:sz="0" w:space="0" w:color="auto"/>
        <w:right w:val="none" w:sz="0" w:space="0" w:color="auto"/>
      </w:divBdr>
    </w:div>
    <w:div w:id="1127746957">
      <w:bodyDiv w:val="1"/>
      <w:marLeft w:val="0"/>
      <w:marRight w:val="0"/>
      <w:marTop w:val="0"/>
      <w:marBottom w:val="0"/>
      <w:divBdr>
        <w:top w:val="none" w:sz="0" w:space="0" w:color="auto"/>
        <w:left w:val="none" w:sz="0" w:space="0" w:color="auto"/>
        <w:bottom w:val="none" w:sz="0" w:space="0" w:color="auto"/>
        <w:right w:val="none" w:sz="0" w:space="0" w:color="auto"/>
      </w:divBdr>
    </w:div>
    <w:div w:id="1377974581">
      <w:bodyDiv w:val="1"/>
      <w:marLeft w:val="0"/>
      <w:marRight w:val="0"/>
      <w:marTop w:val="0"/>
      <w:marBottom w:val="0"/>
      <w:divBdr>
        <w:top w:val="none" w:sz="0" w:space="0" w:color="auto"/>
        <w:left w:val="none" w:sz="0" w:space="0" w:color="auto"/>
        <w:bottom w:val="none" w:sz="0" w:space="0" w:color="auto"/>
        <w:right w:val="none" w:sz="0" w:space="0" w:color="auto"/>
      </w:divBdr>
    </w:div>
    <w:div w:id="1402872433">
      <w:bodyDiv w:val="1"/>
      <w:marLeft w:val="0"/>
      <w:marRight w:val="0"/>
      <w:marTop w:val="0"/>
      <w:marBottom w:val="0"/>
      <w:divBdr>
        <w:top w:val="none" w:sz="0" w:space="0" w:color="auto"/>
        <w:left w:val="none" w:sz="0" w:space="0" w:color="auto"/>
        <w:bottom w:val="none" w:sz="0" w:space="0" w:color="auto"/>
        <w:right w:val="none" w:sz="0" w:space="0" w:color="auto"/>
      </w:divBdr>
    </w:div>
    <w:div w:id="1483421789">
      <w:bodyDiv w:val="1"/>
      <w:marLeft w:val="0"/>
      <w:marRight w:val="0"/>
      <w:marTop w:val="0"/>
      <w:marBottom w:val="0"/>
      <w:divBdr>
        <w:top w:val="none" w:sz="0" w:space="0" w:color="auto"/>
        <w:left w:val="none" w:sz="0" w:space="0" w:color="auto"/>
        <w:bottom w:val="none" w:sz="0" w:space="0" w:color="auto"/>
        <w:right w:val="none" w:sz="0" w:space="0" w:color="auto"/>
      </w:divBdr>
    </w:div>
    <w:div w:id="1506238662">
      <w:bodyDiv w:val="1"/>
      <w:marLeft w:val="0"/>
      <w:marRight w:val="0"/>
      <w:marTop w:val="0"/>
      <w:marBottom w:val="0"/>
      <w:divBdr>
        <w:top w:val="none" w:sz="0" w:space="0" w:color="auto"/>
        <w:left w:val="none" w:sz="0" w:space="0" w:color="auto"/>
        <w:bottom w:val="none" w:sz="0" w:space="0" w:color="auto"/>
        <w:right w:val="none" w:sz="0" w:space="0" w:color="auto"/>
      </w:divBdr>
    </w:div>
    <w:div w:id="1550071955">
      <w:bodyDiv w:val="1"/>
      <w:marLeft w:val="0"/>
      <w:marRight w:val="0"/>
      <w:marTop w:val="0"/>
      <w:marBottom w:val="0"/>
      <w:divBdr>
        <w:top w:val="none" w:sz="0" w:space="0" w:color="auto"/>
        <w:left w:val="none" w:sz="0" w:space="0" w:color="auto"/>
        <w:bottom w:val="none" w:sz="0" w:space="0" w:color="auto"/>
        <w:right w:val="none" w:sz="0" w:space="0" w:color="auto"/>
      </w:divBdr>
    </w:div>
    <w:div w:id="1617371015">
      <w:bodyDiv w:val="1"/>
      <w:marLeft w:val="0"/>
      <w:marRight w:val="0"/>
      <w:marTop w:val="0"/>
      <w:marBottom w:val="0"/>
      <w:divBdr>
        <w:top w:val="none" w:sz="0" w:space="0" w:color="auto"/>
        <w:left w:val="none" w:sz="0" w:space="0" w:color="auto"/>
        <w:bottom w:val="none" w:sz="0" w:space="0" w:color="auto"/>
        <w:right w:val="none" w:sz="0" w:space="0" w:color="auto"/>
      </w:divBdr>
    </w:div>
    <w:div w:id="1636250457">
      <w:bodyDiv w:val="1"/>
      <w:marLeft w:val="0"/>
      <w:marRight w:val="0"/>
      <w:marTop w:val="0"/>
      <w:marBottom w:val="0"/>
      <w:divBdr>
        <w:top w:val="none" w:sz="0" w:space="0" w:color="auto"/>
        <w:left w:val="none" w:sz="0" w:space="0" w:color="auto"/>
        <w:bottom w:val="none" w:sz="0" w:space="0" w:color="auto"/>
        <w:right w:val="none" w:sz="0" w:space="0" w:color="auto"/>
      </w:divBdr>
    </w:div>
    <w:div w:id="1807158827">
      <w:bodyDiv w:val="1"/>
      <w:marLeft w:val="0"/>
      <w:marRight w:val="0"/>
      <w:marTop w:val="0"/>
      <w:marBottom w:val="0"/>
      <w:divBdr>
        <w:top w:val="none" w:sz="0" w:space="0" w:color="auto"/>
        <w:left w:val="none" w:sz="0" w:space="0" w:color="auto"/>
        <w:bottom w:val="none" w:sz="0" w:space="0" w:color="auto"/>
        <w:right w:val="none" w:sz="0" w:space="0" w:color="auto"/>
      </w:divBdr>
    </w:div>
    <w:div w:id="2024629395">
      <w:bodyDiv w:val="1"/>
      <w:marLeft w:val="0"/>
      <w:marRight w:val="0"/>
      <w:marTop w:val="0"/>
      <w:marBottom w:val="0"/>
      <w:divBdr>
        <w:top w:val="none" w:sz="0" w:space="0" w:color="auto"/>
        <w:left w:val="none" w:sz="0" w:space="0" w:color="auto"/>
        <w:bottom w:val="none" w:sz="0" w:space="0" w:color="auto"/>
        <w:right w:val="none" w:sz="0" w:space="0" w:color="auto"/>
      </w:divBdr>
    </w:div>
    <w:div w:id="2040273230">
      <w:bodyDiv w:val="1"/>
      <w:marLeft w:val="0"/>
      <w:marRight w:val="0"/>
      <w:marTop w:val="0"/>
      <w:marBottom w:val="0"/>
      <w:divBdr>
        <w:top w:val="none" w:sz="0" w:space="0" w:color="auto"/>
        <w:left w:val="none" w:sz="0" w:space="0" w:color="auto"/>
        <w:bottom w:val="none" w:sz="0" w:space="0" w:color="auto"/>
        <w:right w:val="none" w:sz="0" w:space="0" w:color="auto"/>
      </w:divBdr>
    </w:div>
    <w:div w:id="2083678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bott.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bott">
  <a:themeElements>
    <a:clrScheme name="bott">
      <a:dk1>
        <a:sysClr val="windowText" lastClr="000000"/>
      </a:dk1>
      <a:lt1>
        <a:sysClr val="window" lastClr="FFFFFF"/>
      </a:lt1>
      <a:dk2>
        <a:srgbClr val="4C4C4C"/>
      </a:dk2>
      <a:lt2>
        <a:srgbClr val="CCCCCC"/>
      </a:lt2>
      <a:accent1>
        <a:srgbClr val="009900"/>
      </a:accent1>
      <a:accent2>
        <a:srgbClr val="CCCCCC"/>
      </a:accent2>
      <a:accent3>
        <a:srgbClr val="999999"/>
      </a:accent3>
      <a:accent4>
        <a:srgbClr val="4C4C4C"/>
      </a:accent4>
      <a:accent5>
        <a:srgbClr val="BFBFBF"/>
      </a:accent5>
      <a:accent6>
        <a:srgbClr val="FFFFFF"/>
      </a:accent6>
      <a:hlink>
        <a:srgbClr val="7F7F7F"/>
      </a:hlink>
      <a:folHlink>
        <a:srgbClr val="7F7F7F"/>
      </a:folHlink>
    </a:clrScheme>
    <a:fontScheme name="bott">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1A9CA0A8DA47A4DBBD737FA7C0AE68E" ma:contentTypeVersion="18" ma:contentTypeDescription="Ein neues Dokument erstellen." ma:contentTypeScope="" ma:versionID="c9cf1f1349337b4bd74bc36b0f3947fc">
  <xsd:schema xmlns:xsd="http://www.w3.org/2001/XMLSchema" xmlns:xs="http://www.w3.org/2001/XMLSchema" xmlns:p="http://schemas.microsoft.com/office/2006/metadata/properties" xmlns:ns2="9cf49e42-8a76-42a5-8f73-6147b3794393" xmlns:ns3="f9b5f86e-eab2-4720-a355-dfc70c494617" targetNamespace="http://schemas.microsoft.com/office/2006/metadata/properties" ma:root="true" ma:fieldsID="e965673dc6d9fa147555feb8cbe3f7b3" ns2:_="" ns3:_="">
    <xsd:import namespace="9cf49e42-8a76-42a5-8f73-6147b3794393"/>
    <xsd:import namespace="f9b5f86e-eab2-4720-a355-dfc70c49461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OCR" minOccurs="0"/>
                <xsd:element ref="ns2:F_x00fc_r_x0020_welche_x0020_Divisionen_x0020_ist_x0020_es_x0020_interessant_x003f__x0020_" minOccurs="0"/>
                <xsd:element ref="ns2:K_x00f6_nnen_x0020_wir_x0020_eine_x0020_Freigabe_x0020_einholen_x0020_oder_x0020_haben_x0020_dies_x0020_schon_x003f__x0020_" minOccurs="0"/>
                <xsd:element ref="ns2:Division" minOccurs="0"/>
                <xsd:element ref="ns2:Kunde_x0020__x002f__x0020_Firma" minOccurs="0"/>
                <xsd:element ref="ns2:ASP"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f49e42-8a76-42a5-8f73-6147b37943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6ac3161-ffff-4327-b928-5e3d38cdca1a"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F_x00fc_r_x0020_welche_x0020_Divisionen_x0020_ist_x0020_es_x0020_interessant_x003f__x0020_" ma:index="19" nillable="true" ma:displayName="Für welche Divisionen ist es interessant? " ma:format="Dropdown" ma:internalName="F_x00fc_r_x0020_welche_x0020_Divisionen_x0020_ist_x0020_es_x0020_interessant_x003f__x0020_">
      <xsd:simpleType>
        <xsd:restriction base="dms:Choice">
          <xsd:enumeration value="Auswahl 1"/>
          <xsd:enumeration value="Auswahl 2"/>
          <xsd:enumeration value="Auswahl 3"/>
        </xsd:restriction>
      </xsd:simpleType>
    </xsd:element>
    <xsd:element name="K_x00f6_nnen_x0020_wir_x0020_eine_x0020_Freigabe_x0020_einholen_x0020_oder_x0020_haben_x0020_dies_x0020_schon_x003f__x0020_" ma:index="20" nillable="true" ma:displayName="Können wir eine Freigabe einholen oder haben dies schon? " ma:format="Dropdown" ma:internalName="K_x00f6_nnen_x0020_wir_x0020_eine_x0020_Freigabe_x0020_einholen_x0020_oder_x0020_haben_x0020_dies_x0020_schon_x003f__x0020_">
      <xsd:simpleType>
        <xsd:restriction base="dms:Choice">
          <xsd:enumeration value="Freigabe könnt ihr einholen"/>
          <xsd:enumeration value="Freigabe gibt es bereits"/>
          <xsd:enumeration value="Keine Infos von und für Kunden bisher verfügbar"/>
        </xsd:restriction>
      </xsd:simpleType>
    </xsd:element>
    <xsd:element name="Division" ma:index="21" nillable="true" ma:displayName="Division" ma:description="Relation zu einer Division" ma:format="RadioButtons" ma:internalName="Division">
      <xsd:simpleType>
        <xsd:restriction base="dms:Choice">
          <xsd:enumeration value="VCS"/>
          <xsd:enumeration value="WSS"/>
          <xsd:enumeration value="ELW"/>
          <xsd:enumeration value="ATS"/>
          <xsd:enumeration value="Other"/>
        </xsd:restriction>
      </xsd:simpleType>
    </xsd:element>
    <xsd:element name="Kunde_x0020__x002f__x0020_Firma" ma:index="22" nillable="true" ma:displayName="Kunde / Firma" ma:internalName="Kunde_x0020__x002f__x0020_Firma">
      <xsd:simpleType>
        <xsd:restriction base="dms:Text">
          <xsd:maxLength value="255"/>
        </xsd:restriction>
      </xsd:simpleType>
    </xsd:element>
    <xsd:element name="ASP" ma:index="23" nillable="true" ma:displayName="ASP" ma:internalName="ASP">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b5f86e-eab2-4720-a355-dfc70c49461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a4ebc0-e4cb-45eb-b7a3-62e06d211157}" ma:internalName="TaxCatchAll" ma:showField="CatchAllData" ma:web="f9b5f86e-eab2-4720-a355-dfc70c4946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f9b5f86e-eab2-4720-a355-dfc70c494617" xsi:nil="true"/>
    <lcf76f155ced4ddcb4097134ff3c332f xmlns="9cf49e42-8a76-42a5-8f73-6147b3794393">
      <Terms xmlns="http://schemas.microsoft.com/office/infopath/2007/PartnerControls"/>
    </lcf76f155ced4ddcb4097134ff3c332f>
    <Division xmlns="9cf49e42-8a76-42a5-8f73-6147b3794393" xsi:nil="true"/>
    <F_x00fc_r_x0020_welche_x0020_Divisionen_x0020_ist_x0020_es_x0020_interessant_x003f__x0020_ xmlns="9cf49e42-8a76-42a5-8f73-6147b3794393" xsi:nil="true"/>
    <ASP xmlns="9cf49e42-8a76-42a5-8f73-6147b3794393">
      <UserInfo>
        <DisplayName/>
        <AccountId xsi:nil="true"/>
        <AccountType/>
      </UserInfo>
    </ASP>
    <Kunde_x0020__x002f__x0020_Firma xmlns="9cf49e42-8a76-42a5-8f73-6147b3794393" xsi:nil="true"/>
    <K_x00f6_nnen_x0020_wir_x0020_eine_x0020_Freigabe_x0020_einholen_x0020_oder_x0020_haben_x0020_dies_x0020_schon_x003f__x0020_ xmlns="9cf49e42-8a76-42a5-8f73-6147b379439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5882D9-E7DA-423F-912C-E1E9F6C5BE71}"/>
</file>

<file path=customXml/itemProps2.xml><?xml version="1.0" encoding="utf-8"?>
<ds:datastoreItem xmlns:ds="http://schemas.openxmlformats.org/officeDocument/2006/customXml" ds:itemID="{09FBF94C-B2B9-480D-A717-E90D8E4C9969}">
  <ds:schemaRefs>
    <ds:schemaRef ds:uri="http://schemas.openxmlformats.org/officeDocument/2006/bibliography"/>
  </ds:schemaRefs>
</ds:datastoreItem>
</file>

<file path=customXml/itemProps3.xml><?xml version="1.0" encoding="utf-8"?>
<ds:datastoreItem xmlns:ds="http://schemas.openxmlformats.org/officeDocument/2006/customXml" ds:itemID="{6093D35C-78A9-46FA-ADC4-51F7F67FCAD9}">
  <ds:schemaRefs>
    <ds:schemaRef ds:uri="http://schemas.microsoft.com/office/2006/metadata/properties"/>
    <ds:schemaRef ds:uri="http://schemas.microsoft.com/office/infopath/2007/PartnerControls"/>
    <ds:schemaRef ds:uri="f9b5f86e-eab2-4720-a355-dfc70c494617"/>
    <ds:schemaRef ds:uri="9cf49e42-8a76-42a5-8f73-6147b3794393"/>
  </ds:schemaRefs>
</ds:datastoreItem>
</file>

<file path=customXml/itemProps4.xml><?xml version="1.0" encoding="utf-8"?>
<ds:datastoreItem xmlns:ds="http://schemas.openxmlformats.org/officeDocument/2006/customXml" ds:itemID="{7CD4FFA7-3F97-4A20-9E5F-D696AFFE32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671</Words>
  <Characters>4231</Characters>
  <Application>Microsoft Office Word</Application>
  <DocSecurity>0</DocSecurity>
  <Lines>35</Lines>
  <Paragraphs>9</Paragraphs>
  <ScaleCrop>false</ScaleCrop>
  <Company>Bott GmbH &amp; Co. KG</Company>
  <LinksUpToDate>false</LinksUpToDate>
  <CharactersWithSpaces>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Kyburz, Michael</dc:creator>
  <cp:keywords/>
  <dc:description/>
  <cp:lastModifiedBy>Kyburz, Michael</cp:lastModifiedBy>
  <cp:revision>49</cp:revision>
  <dcterms:created xsi:type="dcterms:W3CDTF">2024-01-25T13:36:00Z</dcterms:created>
  <dcterms:modified xsi:type="dcterms:W3CDTF">2026-09-14T08:07:00Z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0x01010071A9CA0A8DA47A4DBBD737FA7C0AE68E</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